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2DDA" w:rsidTr="003B2DDA">
        <w:tc>
          <w:tcPr>
            <w:tcW w:w="4785" w:type="dxa"/>
          </w:tcPr>
          <w:p w:rsidR="003B2DDA" w:rsidRDefault="003B2DDA" w:rsidP="0041234B">
            <w:pPr>
              <w:jc w:val="right"/>
              <w:rPr>
                <w:noProof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2DDA" w:rsidRPr="002E4A16" w:rsidRDefault="003B2DDA" w:rsidP="003B2DD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Актуализация результатов государственной кадастровой оценки </w:t>
            </w:r>
            <w:r w:rsidRPr="002E4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земель особо охраняемых территорий и объектов, земель водного фонда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2E4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35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ь иного специального назначения </w:t>
            </w: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территории Курской области</w:t>
            </w:r>
          </w:p>
          <w:p w:rsidR="003B2DDA" w:rsidRDefault="003B2DDA" w:rsidP="0041234B">
            <w:pPr>
              <w:jc w:val="right"/>
              <w:rPr>
                <w:noProof/>
                <w:szCs w:val="28"/>
              </w:rPr>
            </w:pPr>
          </w:p>
        </w:tc>
      </w:tr>
    </w:tbl>
    <w:p w:rsidR="0041234B" w:rsidRPr="003B2DDA" w:rsidRDefault="003B2DDA" w:rsidP="0041234B">
      <w:pPr>
        <w:rPr>
          <w:i/>
          <w:noProof/>
          <w:szCs w:val="28"/>
        </w:rPr>
      </w:pPr>
      <w:r w:rsidRPr="003B2DDA">
        <w:rPr>
          <w:i/>
          <w:noProof/>
          <w:szCs w:val="28"/>
        </w:rPr>
        <w:t>Управление Росреестра по Курской области информирует</w:t>
      </w:r>
    </w:p>
    <w:p w:rsidR="00CC12DF" w:rsidRDefault="00CC12DF" w:rsidP="00E14748">
      <w:pPr>
        <w:pStyle w:val="a3"/>
        <w:ind w:firstLine="708"/>
        <w:jc w:val="both"/>
      </w:pPr>
    </w:p>
    <w:p w:rsidR="00D95AAD" w:rsidRDefault="00D2180E" w:rsidP="002E4A1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 xml:space="preserve">. </w:t>
      </w:r>
      <w:proofErr w:type="gramEnd"/>
    </w:p>
    <w:p w:rsidR="009C7020" w:rsidRDefault="00D95AAD" w:rsidP="00557A0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90A8C">
        <w:rPr>
          <w:rFonts w:cs="Times New Roman"/>
          <w:szCs w:val="28"/>
        </w:rPr>
        <w:t>пределение кадастровой стоимости</w:t>
      </w:r>
      <w:r>
        <w:rPr>
          <w:rFonts w:cs="Times New Roman"/>
          <w:szCs w:val="28"/>
        </w:rPr>
        <w:t xml:space="preserve"> </w:t>
      </w:r>
      <w:r w:rsidRPr="00F90A8C">
        <w:rPr>
          <w:rFonts w:cs="Times New Roman"/>
          <w:szCs w:val="28"/>
        </w:rPr>
        <w:t xml:space="preserve">осуществляется бюджетным учреждением, </w:t>
      </w:r>
      <w:r>
        <w:rPr>
          <w:rFonts w:cs="Times New Roman"/>
          <w:szCs w:val="28"/>
        </w:rPr>
        <w:t>созданн</w:t>
      </w:r>
      <w:r w:rsidR="009C7020">
        <w:rPr>
          <w:rFonts w:cs="Times New Roman"/>
          <w:szCs w:val="28"/>
        </w:rPr>
        <w:t>ым</w:t>
      </w:r>
      <w:r>
        <w:rPr>
          <w:rFonts w:cs="Times New Roman"/>
          <w:szCs w:val="28"/>
        </w:rPr>
        <w:t xml:space="preserve"> субъектом Российской Федерации</w:t>
      </w:r>
      <w:r w:rsidR="009C7020">
        <w:rPr>
          <w:rFonts w:cs="Times New Roman"/>
          <w:szCs w:val="28"/>
        </w:rPr>
        <w:t>. На территории Курской области данны</w:t>
      </w:r>
      <w:r w:rsidR="00557A04">
        <w:rPr>
          <w:rFonts w:cs="Times New Roman"/>
          <w:szCs w:val="28"/>
        </w:rPr>
        <w:t>ми</w:t>
      </w:r>
      <w:r w:rsidR="009C7020">
        <w:rPr>
          <w:rFonts w:cs="Times New Roman"/>
          <w:szCs w:val="28"/>
        </w:rPr>
        <w:t xml:space="preserve"> полномочи</w:t>
      </w:r>
      <w:r w:rsidR="00557A04">
        <w:rPr>
          <w:rFonts w:cs="Times New Roman"/>
          <w:szCs w:val="28"/>
        </w:rPr>
        <w:t>ями наделено</w:t>
      </w:r>
      <w:r w:rsidR="009C7020">
        <w:rPr>
          <w:rFonts w:cs="Times New Roman"/>
          <w:szCs w:val="28"/>
        </w:rPr>
        <w:t xml:space="preserve"> </w:t>
      </w:r>
      <w:r w:rsidR="009C7020" w:rsidRPr="00F90A8C">
        <w:rPr>
          <w:rFonts w:cs="Times New Roman"/>
          <w:szCs w:val="28"/>
        </w:rPr>
        <w:t>областное бюджетное учреждение «Центр государственной кадастровой оценки Курской области»</w:t>
      </w:r>
      <w:r w:rsidR="00557A04">
        <w:rPr>
          <w:rFonts w:cs="Times New Roman"/>
          <w:szCs w:val="28"/>
        </w:rPr>
        <w:t xml:space="preserve"> (далее – Бюджетное учреждение).</w:t>
      </w:r>
    </w:p>
    <w:p w:rsidR="00D95AAD" w:rsidRPr="00D95AAD" w:rsidRDefault="00C4749B" w:rsidP="00D95AA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 w:rsidRPr="00D95AAD">
        <w:rPr>
          <w:rFonts w:cs="Times New Roman"/>
          <w:szCs w:val="28"/>
        </w:rPr>
        <w:t>В связи с вышеизложенным, Управление Росреестра  по Курской области информирует о том, что в 201</w:t>
      </w:r>
      <w:r w:rsidR="002E4A16" w:rsidRPr="00D95AAD">
        <w:rPr>
          <w:rFonts w:cs="Times New Roman"/>
          <w:szCs w:val="28"/>
        </w:rPr>
        <w:t>9</w:t>
      </w:r>
      <w:r w:rsidR="0041234B" w:rsidRPr="00D95AAD">
        <w:rPr>
          <w:rFonts w:cs="Times New Roman"/>
          <w:szCs w:val="28"/>
        </w:rPr>
        <w:t xml:space="preserve"> году</w:t>
      </w:r>
      <w:r w:rsidRPr="00D95AAD">
        <w:rPr>
          <w:rFonts w:cs="Times New Roman"/>
          <w:szCs w:val="28"/>
        </w:rPr>
        <w:t xml:space="preserve">, </w:t>
      </w:r>
      <w:r w:rsidR="000F01D3" w:rsidRPr="00D95AAD">
        <w:rPr>
          <w:rFonts w:cs="Times New Roman"/>
          <w:szCs w:val="28"/>
        </w:rPr>
        <w:t>в соответствии с Законом о кадастровой оценке</w:t>
      </w:r>
      <w:r w:rsidR="002B3501" w:rsidRPr="00D95AAD">
        <w:rPr>
          <w:rFonts w:cs="Times New Roman"/>
          <w:szCs w:val="28"/>
        </w:rPr>
        <w:t xml:space="preserve"> </w:t>
      </w:r>
      <w:r w:rsidR="00D95AAD" w:rsidRPr="00D95AAD">
        <w:rPr>
          <w:rFonts w:cs="Times New Roman"/>
          <w:szCs w:val="28"/>
        </w:rPr>
        <w:t xml:space="preserve">и на основании распоряжения Администрации Курской области от 04.10.2018 № 418-ра была проведена и </w:t>
      </w:r>
      <w:hyperlink r:id="rId7" w:history="1">
        <w:r w:rsidR="00D95AAD" w:rsidRPr="00D95AAD">
          <w:rPr>
            <w:rFonts w:cs="Times New Roman"/>
            <w:szCs w:val="28"/>
          </w:rPr>
          <w:t>решением комитета по управлению имуществом Курской области от 25.10.2019 № 01-18/1186</w:t>
        </w:r>
      </w:hyperlink>
      <w:r w:rsidR="00D95AAD" w:rsidRPr="00D95AAD">
        <w:rPr>
          <w:rFonts w:cs="Times New Roman"/>
          <w:szCs w:val="28"/>
        </w:rPr>
        <w:t xml:space="preserve"> утверждена</w:t>
      </w:r>
      <w:r w:rsidR="00D95AAD">
        <w:rPr>
          <w:rFonts w:cs="Times New Roman"/>
          <w:szCs w:val="28"/>
        </w:rPr>
        <w:t xml:space="preserve"> </w:t>
      </w:r>
      <w:r w:rsidR="00D95AAD" w:rsidRPr="00D95AAD">
        <w:rPr>
          <w:szCs w:val="28"/>
        </w:rPr>
        <w:t xml:space="preserve">ГКО </w:t>
      </w:r>
      <w:r w:rsidR="00D95AAD" w:rsidRPr="002B3501">
        <w:rPr>
          <w:szCs w:val="28"/>
        </w:rPr>
        <w:t> земель особо о</w:t>
      </w:r>
      <w:r w:rsidR="00D95AAD">
        <w:rPr>
          <w:szCs w:val="28"/>
        </w:rPr>
        <w:t xml:space="preserve">храняемых территорий и объектов, земель водного фонда, </w:t>
      </w:r>
      <w:r w:rsidR="00D95AAD" w:rsidRPr="00D95AAD">
        <w:rPr>
          <w:szCs w:val="28"/>
        </w:rPr>
        <w:t>земель промышленности</w:t>
      </w:r>
      <w:proofErr w:type="gramEnd"/>
      <w:r w:rsidR="00D95AAD" w:rsidRPr="00D95AAD">
        <w:rPr>
          <w:szCs w:val="28"/>
        </w:rPr>
        <w:t xml:space="preserve"> и иного специального назначения</w:t>
      </w:r>
      <w:r w:rsidR="00D95AAD">
        <w:rPr>
          <w:szCs w:val="28"/>
        </w:rPr>
        <w:t xml:space="preserve">.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 w:rsidR="005A713B" w:rsidRPr="00C21AC7">
        <w:rPr>
          <w:rFonts w:ascii="Times New Roman" w:hAnsi="Times New Roman"/>
          <w:sz w:val="28"/>
          <w:szCs w:val="28"/>
        </w:rPr>
        <w:t>актам</w:t>
      </w:r>
      <w:r w:rsidR="005A713B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8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9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10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>10.01.20</w:t>
      </w:r>
      <w:r w:rsidR="002B3501">
        <w:rPr>
          <w:rFonts w:eastAsia="Times New Roman" w:cs="Times New Roman"/>
          <w:szCs w:val="28"/>
          <w:lang w:eastAsia="ru-RU"/>
        </w:rPr>
        <w:t>20</w:t>
      </w:r>
      <w:r w:rsidR="000F01D3">
        <w:rPr>
          <w:rFonts w:eastAsia="Times New Roman" w:cs="Times New Roman"/>
          <w:szCs w:val="28"/>
          <w:lang w:eastAsia="ru-RU"/>
        </w:rPr>
        <w:t xml:space="preserve">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20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Default="00C327DE" w:rsidP="00C3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lastRenderedPageBreak/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Pr="00FF4E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C327DE" w:rsidRPr="002478F5" w:rsidRDefault="00C327DE" w:rsidP="00C327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на официальном сайте Росреестра, заполнив электронную форму; </w:t>
      </w:r>
    </w:p>
    <w:p w:rsidR="00C327DE" w:rsidRPr="004C75DF" w:rsidRDefault="00C327DE" w:rsidP="00C327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</w:t>
      </w:r>
      <w:r w:rsidR="003C369A" w:rsidRPr="005A713B">
        <w:rPr>
          <w:rFonts w:ascii="Times New Roman" w:hAnsi="Times New Roman"/>
          <w:b/>
          <w:sz w:val="28"/>
          <w:szCs w:val="28"/>
        </w:rPr>
        <w:t>до 01.01.2017</w:t>
      </w:r>
      <w:r w:rsidR="003C369A">
        <w:rPr>
          <w:rFonts w:ascii="Times New Roman" w:hAnsi="Times New Roman"/>
          <w:sz w:val="28"/>
          <w:szCs w:val="28"/>
        </w:rPr>
        <w:t>).</w:t>
      </w:r>
      <w:proofErr w:type="gramEnd"/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</w:t>
      </w:r>
      <w:r w:rsidR="005455B0" w:rsidRPr="005A713B">
        <w:rPr>
          <w:rFonts w:ascii="Times New Roman" w:hAnsi="Times New Roman"/>
          <w:b/>
          <w:sz w:val="28"/>
          <w:szCs w:val="28"/>
        </w:rPr>
        <w:t>после  01.01.2017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5455B0" w:rsidRPr="005455B0">
        <w:rPr>
          <w:rFonts w:ascii="Times New Roman" w:hAnsi="Times New Roman"/>
          <w:sz w:val="28"/>
          <w:szCs w:val="28"/>
        </w:rPr>
        <w:t>при</w:t>
      </w:r>
      <w:proofErr w:type="gramEnd"/>
      <w:r w:rsidR="005455B0" w:rsidRPr="00545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5B0" w:rsidRPr="005455B0">
        <w:rPr>
          <w:rFonts w:ascii="Times New Roman" w:hAnsi="Times New Roman"/>
          <w:sz w:val="28"/>
          <w:szCs w:val="28"/>
        </w:rPr>
        <w:t>уполномоченным</w:t>
      </w:r>
      <w:proofErr w:type="gramEnd"/>
      <w:r w:rsidR="005455B0" w:rsidRPr="005455B0">
        <w:rPr>
          <w:rFonts w:ascii="Times New Roman" w:hAnsi="Times New Roman"/>
          <w:sz w:val="28"/>
          <w:szCs w:val="28"/>
        </w:rPr>
        <w:t xml:space="preserve">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5A713B" w:rsidRDefault="005A713B" w:rsidP="005A713B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порядке </w:t>
      </w:r>
      <w:r w:rsidRPr="00FB309E">
        <w:rPr>
          <w:szCs w:val="28"/>
        </w:rPr>
        <w:t>рассмотрени</w:t>
      </w:r>
      <w:r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5A713B" w:rsidRPr="005A713B" w:rsidRDefault="005A713B" w:rsidP="005A713B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1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5A713B" w:rsidRDefault="005A713B" w:rsidP="005A713B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5A713B" w:rsidRDefault="005A713B" w:rsidP="005A71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Бюджетного учреждения: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A713B" w:rsidRPr="0082687D" w:rsidRDefault="005A713B" w:rsidP="005A713B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>
        <w:rPr>
          <w:rFonts w:ascii="Times New Roman" w:hAnsi="Times New Roman"/>
          <w:sz w:val="28"/>
          <w:szCs w:val="28"/>
        </w:rPr>
        <w:t>Бюджетное учреждение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13B" w:rsidRPr="0082687D" w:rsidRDefault="005A713B" w:rsidP="005A713B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5A7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4A16"/>
    <w:rsid w:val="002F1248"/>
    <w:rsid w:val="002F2E36"/>
    <w:rsid w:val="00320606"/>
    <w:rsid w:val="0032130A"/>
    <w:rsid w:val="0037551F"/>
    <w:rsid w:val="003963CD"/>
    <w:rsid w:val="003A2703"/>
    <w:rsid w:val="003B2DDA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57A04"/>
    <w:rsid w:val="005950D8"/>
    <w:rsid w:val="005A713B"/>
    <w:rsid w:val="005F4A61"/>
    <w:rsid w:val="006317E8"/>
    <w:rsid w:val="0063682F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C570F"/>
    <w:rsid w:val="00910319"/>
    <w:rsid w:val="00911AF7"/>
    <w:rsid w:val="0092551D"/>
    <w:rsid w:val="0095468B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17BE"/>
    <w:rsid w:val="00D04B18"/>
    <w:rsid w:val="00D2180E"/>
    <w:rsid w:val="00D7125B"/>
    <w:rsid w:val="00D95AAD"/>
    <w:rsid w:val="00D95B6A"/>
    <w:rsid w:val="00DB4832"/>
    <w:rsid w:val="00DF0281"/>
    <w:rsid w:val="00E12E65"/>
    <w:rsid w:val="00E14748"/>
    <w:rsid w:val="00E84575"/>
    <w:rsid w:val="00F376C3"/>
    <w:rsid w:val="00F46F52"/>
    <w:rsid w:val="00F64AF8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B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lwda4bbgdho.xn--p1ai/img/doc/Reshenie01181186.pdf" TargetMode="External"/><Relationship Id="rId12" Type="http://schemas.openxmlformats.org/officeDocument/2006/relationships/hyperlink" Target="http://&#1082;&#1072;&#1076;&#1072;&#1089;&#1090;&#1088;&#1082;&#1091;&#1088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76;&#1072;&#1089;&#1090;&#1088;&#1082;&#1091;&#1088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6C785-27AC-42A6-BA26-A5E5DE3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Азарова Юлия Валерьевна</cp:lastModifiedBy>
  <cp:revision>44</cp:revision>
  <cp:lastPrinted>2019-02-05T11:26:00Z</cp:lastPrinted>
  <dcterms:created xsi:type="dcterms:W3CDTF">2017-02-02T12:35:00Z</dcterms:created>
  <dcterms:modified xsi:type="dcterms:W3CDTF">2020-01-23T07:26:00Z</dcterms:modified>
</cp:coreProperties>
</file>