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6E" w:rsidRPr="003E19C8" w:rsidRDefault="004E446E" w:rsidP="004E446E">
      <w:pPr>
        <w:shd w:val="clear" w:color="auto" w:fill="FFFFFF"/>
        <w:ind w:firstLine="567"/>
        <w:rPr>
          <w:b/>
          <w:bCs/>
          <w:sz w:val="28"/>
          <w:szCs w:val="28"/>
        </w:rPr>
      </w:pPr>
      <w:r w:rsidRPr="003E19C8">
        <w:rPr>
          <w:b/>
          <w:bCs/>
          <w:color w:val="333333"/>
          <w:sz w:val="28"/>
          <w:szCs w:val="28"/>
        </w:rPr>
        <w:t>Аренда или наём недвижимости, принадлежащей государственному или муниципальному служащему.</w:t>
      </w:r>
    </w:p>
    <w:p w:rsidR="004E446E" w:rsidRPr="003E19C8" w:rsidRDefault="004E446E" w:rsidP="004E446E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3E19C8">
        <w:rPr>
          <w:color w:val="333333"/>
          <w:sz w:val="28"/>
          <w:szCs w:val="28"/>
        </w:rPr>
        <w:t>Законодательством предусмотрена возможность получения государственными и муниципальными служащими дохода от сдачи внаем (в аренду) жилых помещений. При этом данный доход подлежит налогообложению в рамках специального налогового режима «Налог на профессиональный доход» и подлежит отражению в справке о доходах, расходах, об имуществе и обязательствах имущественного характера.</w:t>
      </w:r>
    </w:p>
    <w:p w:rsidR="004E446E" w:rsidRPr="003E19C8" w:rsidRDefault="004E446E" w:rsidP="004E446E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proofErr w:type="gramStart"/>
      <w:r w:rsidRPr="003E19C8">
        <w:rPr>
          <w:color w:val="333333"/>
          <w:sz w:val="28"/>
          <w:szCs w:val="28"/>
        </w:rPr>
        <w:t>Вместе с тем, на практике важное значение имеет вопрос об отнесении указанной деятельности к предпринимательской, поскольку с учетом положений п. 3.1 ч. 1 ст. 17, п. 4 ч. 1 ст. 59.2 Федерального закона от 27.07.2004 № 79-ФЗ «О государственной гражданской службе в Российской Федерации» нарушение государственным или муниципальным служащим запрета заниматься предпринимательской деятельностью влечет его увольнение в связи с утратой доверия.</w:t>
      </w:r>
      <w:proofErr w:type="gramEnd"/>
    </w:p>
    <w:p w:rsidR="004E446E" w:rsidRPr="003E19C8" w:rsidRDefault="004E446E" w:rsidP="004E446E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3E19C8">
        <w:rPr>
          <w:color w:val="333333"/>
          <w:sz w:val="28"/>
          <w:szCs w:val="28"/>
        </w:rPr>
        <w:t>Согласно статье 2 Гражданского кодекса Российской Федерации 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</w:t>
      </w:r>
    </w:p>
    <w:p w:rsidR="004E446E" w:rsidRPr="003E19C8" w:rsidRDefault="004E446E" w:rsidP="004E446E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3E19C8">
        <w:rPr>
          <w:color w:val="333333"/>
          <w:sz w:val="28"/>
          <w:szCs w:val="28"/>
        </w:rPr>
        <w:t>Если квартира приобретается служащим не для личных нужд, используется только для сдачи в наем (в аренду), и эти действия совершаются неоднократно, то существует риск признания деятельности предпринимательской (п. 1.1 Письма ФНС России от 07.05.2019 № СА-4-7/8614).</w:t>
      </w:r>
    </w:p>
    <w:p w:rsidR="004E446E" w:rsidRPr="003E19C8" w:rsidRDefault="004E446E" w:rsidP="004E446E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</w:p>
    <w:p w:rsidR="004E446E" w:rsidRDefault="004E446E" w:rsidP="004E44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446E" w:rsidRDefault="004E446E" w:rsidP="004E44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Ст. помощник </w:t>
      </w:r>
      <w:proofErr w:type="gramStart"/>
      <w:r>
        <w:rPr>
          <w:bCs/>
          <w:sz w:val="28"/>
          <w:szCs w:val="28"/>
        </w:rPr>
        <w:t>Курчатовского</w:t>
      </w:r>
      <w:proofErr w:type="gramEnd"/>
      <w:r>
        <w:rPr>
          <w:bCs/>
          <w:sz w:val="28"/>
          <w:szCs w:val="28"/>
        </w:rPr>
        <w:t xml:space="preserve"> </w:t>
      </w:r>
    </w:p>
    <w:p w:rsidR="004E446E" w:rsidRPr="00F44243" w:rsidRDefault="004E446E" w:rsidP="004E44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межрайонного прокурора                                                                  Л. Клюева</w:t>
      </w:r>
    </w:p>
    <w:p w:rsidR="004E446E" w:rsidRDefault="004E446E" w:rsidP="004E44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446E" w:rsidRPr="00F44243" w:rsidRDefault="004E446E" w:rsidP="004E44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446E" w:rsidRPr="00F44243" w:rsidRDefault="004E446E" w:rsidP="004E446E">
      <w:pPr>
        <w:autoSpaceDE w:val="0"/>
        <w:autoSpaceDN w:val="0"/>
        <w:adjustRightInd w:val="0"/>
        <w:ind w:left="-540" w:firstLine="36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4E446E" w:rsidRPr="00F44243" w:rsidSect="00965A4B">
      <w:headerReference w:type="even" r:id="rId5"/>
      <w:pgSz w:w="11906" w:h="16838"/>
      <w:pgMar w:top="1134" w:right="851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3C" w:rsidRDefault="004E446E" w:rsidP="00873F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763C" w:rsidRDefault="004E44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3C"/>
    <w:rsid w:val="00051AB4"/>
    <w:rsid w:val="001D7C26"/>
    <w:rsid w:val="00345F73"/>
    <w:rsid w:val="00425101"/>
    <w:rsid w:val="00457311"/>
    <w:rsid w:val="004E446E"/>
    <w:rsid w:val="00733883"/>
    <w:rsid w:val="0086163C"/>
    <w:rsid w:val="009647F9"/>
    <w:rsid w:val="009A1E63"/>
    <w:rsid w:val="00A44D4C"/>
    <w:rsid w:val="00EC5B00"/>
    <w:rsid w:val="00F43F68"/>
    <w:rsid w:val="00F9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44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44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446E"/>
  </w:style>
  <w:style w:type="paragraph" w:styleId="a6">
    <w:name w:val="Normal (Web)"/>
    <w:basedOn w:val="a"/>
    <w:uiPriority w:val="99"/>
    <w:unhideWhenUsed/>
    <w:rsid w:val="004E44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44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44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446E"/>
  </w:style>
  <w:style w:type="paragraph" w:styleId="a6">
    <w:name w:val="Normal (Web)"/>
    <w:basedOn w:val="a"/>
    <w:uiPriority w:val="99"/>
    <w:unhideWhenUsed/>
    <w:rsid w:val="004E44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2</cp:revision>
  <dcterms:created xsi:type="dcterms:W3CDTF">2022-12-26T20:35:00Z</dcterms:created>
  <dcterms:modified xsi:type="dcterms:W3CDTF">2022-12-26T20:37:00Z</dcterms:modified>
</cp:coreProperties>
</file>