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1F" w:rsidRPr="00FB55AB" w:rsidRDefault="00215025" w:rsidP="00215025">
      <w:pPr>
        <w:pStyle w:val="ConsPlusTitlePag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  <w:noProof/>
        </w:rPr>
        <w:drawing>
          <wp:inline distT="0" distB="0" distL="0" distR="0">
            <wp:extent cx="128016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31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83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F2831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831">
        <w:rPr>
          <w:rFonts w:ascii="Times New Roman" w:hAnsi="Times New Roman" w:cs="Times New Roman"/>
          <w:b/>
          <w:sz w:val="32"/>
          <w:szCs w:val="32"/>
        </w:rPr>
        <w:t xml:space="preserve">МАКАРОВСКОГО СЕЛЬСОВЕТА </w:t>
      </w:r>
    </w:p>
    <w:p w:rsidR="00EF2831" w:rsidRPr="00EF2831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831">
        <w:rPr>
          <w:rFonts w:ascii="Times New Roman" w:hAnsi="Times New Roman" w:cs="Times New Roman"/>
          <w:b/>
          <w:sz w:val="32"/>
          <w:szCs w:val="32"/>
        </w:rPr>
        <w:t>КУРЧАТОВСКОГО РАЙОНА КУРСКОЙ ОБЛАСТИ</w:t>
      </w:r>
    </w:p>
    <w:p w:rsidR="00215025" w:rsidRPr="00FB55AB" w:rsidRDefault="00215025" w:rsidP="00EF2831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  <w:b/>
          <w:bCs/>
          <w:sz w:val="32"/>
          <w:szCs w:val="32"/>
        </w:rPr>
      </w:pPr>
    </w:p>
    <w:p w:rsidR="00215025" w:rsidRPr="00FB55AB" w:rsidRDefault="00215025" w:rsidP="00215025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55AB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215025" w:rsidRPr="00FB55AB" w:rsidRDefault="00215025" w:rsidP="0021502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215025" w:rsidRPr="00EF2831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2831">
        <w:rPr>
          <w:rFonts w:ascii="Times New Roman" w:hAnsi="Times New Roman" w:cs="Times New Roman"/>
          <w:b/>
          <w:sz w:val="24"/>
          <w:szCs w:val="24"/>
        </w:rPr>
        <w:t>«</w:t>
      </w:r>
      <w:r w:rsidR="004458BC" w:rsidRPr="00EF2831">
        <w:rPr>
          <w:rFonts w:ascii="Times New Roman" w:hAnsi="Times New Roman" w:cs="Times New Roman"/>
          <w:b/>
          <w:sz w:val="24"/>
          <w:szCs w:val="24"/>
        </w:rPr>
        <w:t>23</w:t>
      </w:r>
      <w:r w:rsidRPr="00EF283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929F1" w:rsidRPr="00EF2831">
        <w:rPr>
          <w:rFonts w:ascii="Times New Roman" w:hAnsi="Times New Roman" w:cs="Times New Roman"/>
          <w:b/>
          <w:sz w:val="24"/>
          <w:szCs w:val="24"/>
        </w:rPr>
        <w:t>ноября</w:t>
      </w:r>
      <w:r w:rsidRPr="00EF2831">
        <w:rPr>
          <w:rFonts w:ascii="Times New Roman" w:hAnsi="Times New Roman" w:cs="Times New Roman"/>
          <w:b/>
          <w:sz w:val="24"/>
          <w:szCs w:val="24"/>
        </w:rPr>
        <w:t xml:space="preserve"> 2020 г.№ </w:t>
      </w:r>
      <w:r w:rsidR="004458BC" w:rsidRPr="00EF2831">
        <w:rPr>
          <w:rFonts w:ascii="Times New Roman" w:hAnsi="Times New Roman" w:cs="Times New Roman"/>
          <w:b/>
          <w:sz w:val="24"/>
          <w:szCs w:val="24"/>
        </w:rPr>
        <w:t>151</w:t>
      </w:r>
    </w:p>
    <w:p w:rsidR="00215025" w:rsidRPr="00FB55AB" w:rsidRDefault="00215025" w:rsidP="00215025">
      <w:pPr>
        <w:spacing w:after="0" w:line="240" w:lineRule="auto"/>
        <w:ind w:right="9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B51AF0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Порядка </w:t>
      </w:r>
      <w:r w:rsidR="00B51AF0" w:rsidRPr="00B51AF0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</w:p>
    <w:p w:rsidR="00B51AF0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1AF0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главных </w:t>
      </w:r>
    </w:p>
    <w:p w:rsidR="00B51AF0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1AF0">
        <w:rPr>
          <w:rFonts w:ascii="Times New Roman" w:hAnsi="Times New Roman" w:cs="Times New Roman"/>
          <w:b/>
          <w:sz w:val="28"/>
          <w:szCs w:val="28"/>
        </w:rPr>
        <w:t>распорядителей средств местного бюджета</w:t>
      </w:r>
      <w:r w:rsidR="00215025"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51AF0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</w:t>
      </w:r>
      <w:r w:rsidR="00EF2831">
        <w:rPr>
          <w:rFonts w:ascii="Times New Roman" w:hAnsi="Times New Roman" w:cs="Times New Roman"/>
          <w:b/>
          <w:bCs/>
          <w:iCs/>
          <w:sz w:val="28"/>
          <w:szCs w:val="28"/>
        </w:rPr>
        <w:t>ого образования «Макаровский сельсовет</w:t>
      </w: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215025" w:rsidRPr="00FB55AB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>Курчатовского района Курской области</w:t>
      </w:r>
    </w:p>
    <w:p w:rsidR="00215025" w:rsidRPr="00FB55AB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</w:rPr>
        <w:t> </w:t>
      </w:r>
    </w:p>
    <w:p w:rsidR="00EF2831" w:rsidRDefault="00215025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местного бюджета и качества управления средствами местного бюджета главными распорядителями средств местного бюджета</w:t>
      </w:r>
      <w:r w:rsidRPr="00FB55AB">
        <w:rPr>
          <w:rFonts w:ascii="Times New Roman" w:hAnsi="Times New Roman" w:cs="Times New Roman"/>
        </w:rPr>
        <w:t xml:space="preserve"> </w:t>
      </w:r>
      <w:r w:rsidR="00EF2831" w:rsidRPr="00EF2831">
        <w:rPr>
          <w:rFonts w:ascii="Times New Roman" w:hAnsi="Times New Roman" w:cs="Times New Roman"/>
          <w:sz w:val="28"/>
          <w:szCs w:val="28"/>
        </w:rPr>
        <w:t>муниципального образования «Макаровский сельсовет» Курчатовског</w:t>
      </w:r>
      <w:r w:rsidR="00EF2831">
        <w:rPr>
          <w:rFonts w:ascii="Times New Roman" w:hAnsi="Times New Roman" w:cs="Times New Roman"/>
          <w:sz w:val="28"/>
          <w:szCs w:val="28"/>
        </w:rPr>
        <w:t>о района Курской области,</w:t>
      </w:r>
    </w:p>
    <w:p w:rsidR="00EF2831" w:rsidRDefault="00EF2831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5025" w:rsidRPr="00EF2831" w:rsidRDefault="00EF2831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215025" w:rsidRPr="00EF2831">
        <w:rPr>
          <w:rFonts w:ascii="Times New Roman" w:hAnsi="Times New Roman" w:cs="Times New Roman"/>
          <w:sz w:val="28"/>
          <w:szCs w:val="28"/>
        </w:rPr>
        <w:t>: </w:t>
      </w:r>
    </w:p>
    <w:p w:rsidR="00215025" w:rsidRPr="00FB55AB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FB55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5AB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главных распорядителей средств местного бюджета.</w:t>
      </w:r>
    </w:p>
    <w:p w:rsidR="00215025" w:rsidRPr="00FB55AB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2. Утвердить прилагаемую </w:t>
      </w:r>
      <w:hyperlink w:anchor="P121" w:history="1">
        <w:r w:rsidRPr="00FB55AB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FB55AB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главных распорядителей средств местного бюджета.</w:t>
      </w:r>
    </w:p>
    <w:p w:rsidR="00215025" w:rsidRPr="00FB55AB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5025" w:rsidRPr="00FB55AB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3. Опубликовать настоящее постановление на официальном сайте </w:t>
      </w:r>
      <w:r w:rsidR="00EF2831" w:rsidRPr="00EF2831">
        <w:rPr>
          <w:rFonts w:ascii="Times New Roman" w:hAnsi="Times New Roman" w:cs="Times New Roman"/>
          <w:sz w:val="28"/>
          <w:szCs w:val="28"/>
        </w:rPr>
        <w:t>муниципального образования «Макаровский сельсовет» Курчатовского района</w:t>
      </w:r>
      <w:r w:rsidR="00EF2831">
        <w:rPr>
          <w:sz w:val="24"/>
          <w:szCs w:val="24"/>
        </w:rPr>
        <w:t xml:space="preserve"> </w:t>
      </w:r>
      <w:r w:rsidRPr="00FB55AB">
        <w:rPr>
          <w:rFonts w:ascii="Times New Roman" w:hAnsi="Times New Roman" w:cs="Times New Roman"/>
          <w:sz w:val="28"/>
          <w:szCs w:val="28"/>
        </w:rPr>
        <w:t xml:space="preserve"> Курской области в сети «Интернет». </w:t>
      </w:r>
    </w:p>
    <w:p w:rsidR="009721D7" w:rsidRPr="00FB55AB" w:rsidRDefault="009721D7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5025" w:rsidRPr="00FB55AB" w:rsidRDefault="00215025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 </w:t>
      </w: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 </w:t>
      </w: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EF2831">
      <w:pPr>
        <w:spacing w:after="0" w:line="240" w:lineRule="auto"/>
        <w:ind w:right="90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F2831" w:rsidRPr="00EF2831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</w:rPr>
        <w:t xml:space="preserve">         Глава Макаровского сельсовета                                                  В.С.Самсонов</w:t>
      </w:r>
    </w:p>
    <w:p w:rsidR="00215025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</w:rPr>
        <w:t xml:space="preserve">         Курчатовского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F2831" w:rsidRPr="00EF2831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Утвержден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постановлением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Администрации 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    Макаровского сельсовета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Курчатовского района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Курской области</w:t>
      </w:r>
    </w:p>
    <w:p w:rsidR="0088411F" w:rsidRPr="00EF2831" w:rsidRDefault="0088411F" w:rsidP="00EF2831">
      <w:pPr>
        <w:pStyle w:val="ConsPlusNormal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от </w:t>
      </w:r>
      <w:r w:rsidR="00EF2831">
        <w:rPr>
          <w:rFonts w:ascii="Times New Roman" w:hAnsi="Times New Roman" w:cs="Times New Roman"/>
        </w:rPr>
        <w:t>23</w:t>
      </w:r>
      <w:r w:rsidR="007929F1" w:rsidRPr="00EF2831">
        <w:rPr>
          <w:rFonts w:ascii="Times New Roman" w:hAnsi="Times New Roman" w:cs="Times New Roman"/>
        </w:rPr>
        <w:t>.11.</w:t>
      </w:r>
      <w:r w:rsidRPr="00EF2831">
        <w:rPr>
          <w:rFonts w:ascii="Times New Roman" w:hAnsi="Times New Roman" w:cs="Times New Roman"/>
        </w:rPr>
        <w:t>20</w:t>
      </w:r>
      <w:r w:rsidR="009721D7" w:rsidRPr="00EF2831">
        <w:rPr>
          <w:rFonts w:ascii="Times New Roman" w:hAnsi="Times New Roman" w:cs="Times New Roman"/>
        </w:rPr>
        <w:t>20</w:t>
      </w:r>
      <w:r w:rsidRPr="00EF2831">
        <w:rPr>
          <w:rFonts w:ascii="Times New Roman" w:hAnsi="Times New Roman" w:cs="Times New Roman"/>
        </w:rPr>
        <w:t xml:space="preserve"> г. </w:t>
      </w:r>
      <w:r w:rsidR="009721D7" w:rsidRPr="00EF2831">
        <w:rPr>
          <w:rFonts w:ascii="Times New Roman" w:hAnsi="Times New Roman" w:cs="Times New Roman"/>
        </w:rPr>
        <w:t>№</w:t>
      </w:r>
      <w:r w:rsidRPr="00EF2831">
        <w:rPr>
          <w:rFonts w:ascii="Times New Roman" w:hAnsi="Times New Roman" w:cs="Times New Roman"/>
        </w:rPr>
        <w:t xml:space="preserve"> </w:t>
      </w:r>
      <w:r w:rsidR="00EF2831">
        <w:rPr>
          <w:rFonts w:ascii="Times New Roman" w:hAnsi="Times New Roman" w:cs="Times New Roman"/>
        </w:rPr>
        <w:t>151</w:t>
      </w:r>
    </w:p>
    <w:p w:rsidR="0088411F" w:rsidRPr="00EF2831" w:rsidRDefault="0088411F" w:rsidP="00EF2831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FB55AB">
        <w:rPr>
          <w:rFonts w:ascii="Times New Roman" w:hAnsi="Times New Roman" w:cs="Times New Roman"/>
        </w:rPr>
        <w:t>ПОРЯДОК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КАЧЕСТВА ФИНАНСОВОГО МЕНЕДЖМЕНТА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Оценка качества финансового менеджмента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2.1. Оценка качества финансового менеджмента 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(далее - ГРБС) проводится для: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текущего уровня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изменений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областей финансового менеджмента ГРБС, требующих совершенствования;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среднего уровня качества финансового менеджмента ГРБС.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Оценке подлежат все ГРБС в соответствии с </w:t>
      </w:r>
      <w:r w:rsidR="009721D7" w:rsidRPr="00FB55AB">
        <w:rPr>
          <w:rFonts w:ascii="Times New Roman" w:hAnsi="Times New Roman" w:cs="Times New Roman"/>
        </w:rPr>
        <w:t xml:space="preserve">решением собрания депутатов </w:t>
      </w:r>
      <w:r w:rsidR="00BE3388">
        <w:rPr>
          <w:rFonts w:ascii="Times New Roman" w:hAnsi="Times New Roman" w:cs="Times New Roman"/>
        </w:rPr>
        <w:t xml:space="preserve">Макаровского сельсовета </w:t>
      </w:r>
      <w:r w:rsidR="00D11AD6" w:rsidRPr="00FB55AB">
        <w:rPr>
          <w:rFonts w:ascii="Times New Roman" w:hAnsi="Times New Roman" w:cs="Times New Roman"/>
        </w:rPr>
        <w:t xml:space="preserve">Курчатовского района </w:t>
      </w:r>
      <w:r w:rsidRPr="00FB55AB">
        <w:rPr>
          <w:rFonts w:ascii="Times New Roman" w:hAnsi="Times New Roman" w:cs="Times New Roman"/>
        </w:rPr>
        <w:t>Курской области о бюджете</w:t>
      </w:r>
      <w:r w:rsidR="00D11AD6" w:rsidRPr="00FB55AB">
        <w:rPr>
          <w:rFonts w:ascii="Times New Roman" w:hAnsi="Times New Roman" w:cs="Times New Roman"/>
        </w:rPr>
        <w:t xml:space="preserve"> муниципальн</w:t>
      </w:r>
      <w:r w:rsidR="00EF2831">
        <w:rPr>
          <w:rFonts w:ascii="Times New Roman" w:hAnsi="Times New Roman" w:cs="Times New Roman"/>
        </w:rPr>
        <w:t>ого образования «Макаровский сельсовет</w:t>
      </w:r>
      <w:r w:rsidR="00D11AD6" w:rsidRPr="00FB55AB">
        <w:rPr>
          <w:rFonts w:ascii="Times New Roman" w:hAnsi="Times New Roman" w:cs="Times New Roman"/>
        </w:rPr>
        <w:t>»</w:t>
      </w:r>
      <w:r w:rsidRPr="00FB55AB">
        <w:rPr>
          <w:rFonts w:ascii="Times New Roman" w:hAnsi="Times New Roman" w:cs="Times New Roman"/>
        </w:rPr>
        <w:t xml:space="preserve"> </w:t>
      </w:r>
      <w:r w:rsidR="00D11AD6" w:rsidRPr="00FB55AB">
        <w:rPr>
          <w:rFonts w:ascii="Times New Roman" w:hAnsi="Times New Roman" w:cs="Times New Roman"/>
        </w:rPr>
        <w:t xml:space="preserve">Курчатовского района Курской области </w:t>
      </w:r>
      <w:r w:rsidRPr="00FB55AB">
        <w:rPr>
          <w:rFonts w:ascii="Times New Roman" w:hAnsi="Times New Roman" w:cs="Times New Roman"/>
        </w:rPr>
        <w:t>на очередной финансовый год и плановый период.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Оценка качества финансового менеджмента ГРБС осуществляется по двум группам ГРБС. К первой группе относятся ГРБС, имеющие подведомственные учреждения и (или) учреждения, в отношении которых они осуществляют функции и полномочия учредителя; ко второй - органы </w:t>
      </w:r>
      <w:r w:rsidR="00D11AD6" w:rsidRPr="00FB55AB">
        <w:rPr>
          <w:rFonts w:ascii="Times New Roman" w:hAnsi="Times New Roman" w:cs="Times New Roman"/>
        </w:rPr>
        <w:t>местного самоуправления</w:t>
      </w:r>
      <w:r w:rsidRPr="00FB55AB">
        <w:rPr>
          <w:rFonts w:ascii="Times New Roman" w:hAnsi="Times New Roman" w:cs="Times New Roman"/>
        </w:rPr>
        <w:t>, не входящие в первую группу.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Оценка качества финансового менеджмента ГРБС осуществляется </w:t>
      </w:r>
      <w:r w:rsidR="00EF2831">
        <w:rPr>
          <w:rFonts w:ascii="Times New Roman" w:hAnsi="Times New Roman" w:cs="Times New Roman"/>
        </w:rPr>
        <w:t>администрацией Макаровского сельсовета</w:t>
      </w:r>
      <w:r w:rsidR="00D11AD6" w:rsidRPr="00FB55AB">
        <w:rPr>
          <w:rFonts w:ascii="Times New Roman" w:hAnsi="Times New Roman" w:cs="Times New Roman"/>
        </w:rPr>
        <w:t xml:space="preserve"> Курчатовского района Курской области</w:t>
      </w:r>
      <w:r w:rsidRPr="00FB55AB">
        <w:rPr>
          <w:rFonts w:ascii="Times New Roman" w:hAnsi="Times New Roman" w:cs="Times New Roman"/>
        </w:rPr>
        <w:t xml:space="preserve"> (далее -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>).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2.4. В целях обеспечения контроля за качеством финансового менеджмента ГРБС </w:t>
      </w:r>
      <w:r w:rsidR="00D11AD6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 xml:space="preserve"> производится годовая оценка качества финансового менеджмента - в срок до 1 мая.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Годовой мониторинг оценки качества финансового менеджмента проводится по состоянию на 1 января года, следующего за отчетным.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Оценка качества финансового менеджмента проводится на основании данных отчетности и сведений, представляемых ГРБС 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, в соответствии с </w:t>
      </w:r>
      <w:hyperlink w:anchor="P121" w:history="1">
        <w:r w:rsidRPr="00FB55AB">
          <w:rPr>
            <w:rFonts w:ascii="Times New Roman" w:hAnsi="Times New Roman" w:cs="Times New Roman"/>
          </w:rPr>
          <w:t>Методикой</w:t>
        </w:r>
      </w:hyperlink>
      <w:r w:rsidRPr="00FB55AB">
        <w:rPr>
          <w:rFonts w:ascii="Times New Roman" w:hAnsi="Times New Roman" w:cs="Times New Roman"/>
        </w:rPr>
        <w:t xml:space="preserve"> оценки качества финансового менеджмента ГРБС (далее - Методика) по </w:t>
      </w:r>
      <w:hyperlink w:anchor="P275" w:history="1">
        <w:r w:rsidRPr="00FB55AB">
          <w:rPr>
            <w:rFonts w:ascii="Times New Roman" w:hAnsi="Times New Roman" w:cs="Times New Roman"/>
          </w:rPr>
          <w:t>показателям</w:t>
        </w:r>
      </w:hyperlink>
      <w:r w:rsidRPr="00FB55AB">
        <w:rPr>
          <w:rFonts w:ascii="Times New Roman" w:hAnsi="Times New Roman" w:cs="Times New Roman"/>
        </w:rPr>
        <w:t>, представленным в приложении N 1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 xml:space="preserve">2.6. ГРБС в соответствии с </w:t>
      </w:r>
      <w:hyperlink w:anchor="P275" w:history="1">
        <w:r w:rsidRPr="00FB55AB">
          <w:rPr>
            <w:rFonts w:ascii="Times New Roman" w:hAnsi="Times New Roman" w:cs="Times New Roman"/>
          </w:rPr>
          <w:t>перечнем</w:t>
        </w:r>
      </w:hyperlink>
      <w:r w:rsidRPr="00FB55AB">
        <w:rPr>
          <w:rFonts w:ascii="Times New Roman" w:hAnsi="Times New Roman" w:cs="Times New Roman"/>
        </w:rPr>
        <w:t xml:space="preserve"> показателей, указанных в приложении N 1 к Методике, представляют информацию, необходимую для расчета оценки качества финансового менеджмента, в срок до 1 апреля по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:rsidR="0088411F" w:rsidRPr="00FB55AB" w:rsidRDefault="0088411F" w:rsidP="00D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 - в части направлений оценки "Бюджетное планирование", "Исполнение</w:t>
      </w:r>
      <w:r w:rsidR="00D11AD6" w:rsidRPr="00FB55AB">
        <w:rPr>
          <w:rFonts w:ascii="Times New Roman" w:hAnsi="Times New Roman" w:cs="Times New Roman"/>
        </w:rPr>
        <w:t xml:space="preserve"> бюджета", "Учет и отчетность", </w:t>
      </w:r>
      <w:r w:rsidRPr="00FB55AB">
        <w:rPr>
          <w:rFonts w:ascii="Times New Roman" w:hAnsi="Times New Roman" w:cs="Times New Roman"/>
        </w:rPr>
        <w:t>"Организация контроля".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При заполнении </w:t>
      </w:r>
      <w:hyperlink w:anchor="P955" w:history="1">
        <w:r w:rsidRPr="00FB55AB">
          <w:rPr>
            <w:rFonts w:ascii="Times New Roman" w:hAnsi="Times New Roman" w:cs="Times New Roman"/>
          </w:rPr>
          <w:t>формы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цифровые данные указываются в установленных единицах измерения;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2) по показателям, касающимся оценки качества правовых актов ГРБС, в таблице указываются реквизиты; копии правовых актов, действовавших в отчетном финансовом году, прикладываются к заполненной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2.7.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провод</w:t>
      </w:r>
      <w:r w:rsidR="00D11AD6" w:rsidRPr="00FB55AB">
        <w:rPr>
          <w:rFonts w:ascii="Times New Roman" w:hAnsi="Times New Roman" w:cs="Times New Roman"/>
        </w:rPr>
        <w:t>и</w:t>
      </w:r>
      <w:r w:rsidRPr="00FB55AB">
        <w:rPr>
          <w:rFonts w:ascii="Times New Roman" w:hAnsi="Times New Roman" w:cs="Times New Roman"/>
        </w:rPr>
        <w:t>т проверку представляемой им информации, получают в этих целях подтверждающие документы и материалы.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2.8. Для проведения оценки качества финансового менеджмента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следующие источники информации:</w:t>
      </w:r>
    </w:p>
    <w:p w:rsidR="0088411F" w:rsidRPr="00FB55AB" w:rsidRDefault="00EF2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Собрания депутатов Макаровского сельсовета</w:t>
      </w:r>
      <w:r w:rsidR="00D11AD6" w:rsidRPr="00FB55AB">
        <w:rPr>
          <w:rFonts w:ascii="Times New Roman" w:hAnsi="Times New Roman" w:cs="Times New Roman"/>
        </w:rPr>
        <w:t xml:space="preserve"> Курчатовского района </w:t>
      </w:r>
      <w:r w:rsidR="0088411F" w:rsidRPr="00FB55AB">
        <w:rPr>
          <w:rFonts w:ascii="Times New Roman" w:hAnsi="Times New Roman" w:cs="Times New Roman"/>
        </w:rPr>
        <w:t xml:space="preserve"> о бюджете </w:t>
      </w:r>
      <w:r w:rsidR="00D11AD6" w:rsidRPr="00FB55AB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образования «Макаровский сельсовет</w:t>
      </w:r>
      <w:r w:rsidR="00D11AD6" w:rsidRPr="00FB55AB">
        <w:rPr>
          <w:rFonts w:ascii="Times New Roman" w:hAnsi="Times New Roman" w:cs="Times New Roman"/>
        </w:rPr>
        <w:t xml:space="preserve">» Курчатовского района Курской области </w:t>
      </w:r>
      <w:r w:rsidR="0088411F" w:rsidRPr="00FB55AB">
        <w:rPr>
          <w:rFonts w:ascii="Times New Roman" w:hAnsi="Times New Roman" w:cs="Times New Roman"/>
        </w:rPr>
        <w:t>на соответствующий финансовый год;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месячные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период;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годовые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финансовый год;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правовые акты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действующие в отчетном финансовом году;</w:t>
      </w:r>
    </w:p>
    <w:p w:rsidR="0088411F" w:rsidRPr="00FB55AB" w:rsidRDefault="0088411F" w:rsidP="00535C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1"/>
      <w:bookmarkEnd w:id="1"/>
      <w:r w:rsidRPr="00FB55AB">
        <w:rPr>
          <w:rFonts w:ascii="Times New Roman" w:hAnsi="Times New Roman" w:cs="Times New Roman"/>
        </w:rPr>
        <w:t xml:space="preserve">информация </w:t>
      </w:r>
      <w:r w:rsidR="00535CA8" w:rsidRPr="00FB55AB">
        <w:rPr>
          <w:rFonts w:ascii="Times New Roman" w:hAnsi="Times New Roman" w:cs="Times New Roman"/>
        </w:rPr>
        <w:t>Администрации</w:t>
      </w:r>
      <w:r w:rsidRPr="00FB55AB">
        <w:rPr>
          <w:rFonts w:ascii="Times New Roman" w:hAnsi="Times New Roman" w:cs="Times New Roman"/>
        </w:rPr>
        <w:t xml:space="preserve"> в части направления</w:t>
      </w:r>
      <w:r w:rsidR="00535CA8" w:rsidRPr="00FB55AB">
        <w:rPr>
          <w:rFonts w:ascii="Times New Roman" w:hAnsi="Times New Roman" w:cs="Times New Roman"/>
        </w:rPr>
        <w:t xml:space="preserve"> оценки "Организация контроля" </w:t>
      </w:r>
      <w:r w:rsidRPr="00FB55AB">
        <w:rPr>
          <w:rFonts w:ascii="Times New Roman" w:hAnsi="Times New Roman" w:cs="Times New Roman"/>
        </w:rPr>
        <w:t>в срок до 15 апреля.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 Применение результатов оценки качества финансового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менеджмента главных распорядителей средств</w:t>
      </w:r>
    </w:p>
    <w:p w:rsidR="0088411F" w:rsidRPr="00FB55AB" w:rsidRDefault="00535CA8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3.1. По результатам проведенного мониторинга оценки качества финансового менеджмента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в срок до 1 мая формирует сводный рейтинг ГРБС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размещает на официальном сайте Администрации </w:t>
      </w:r>
      <w:r w:rsidR="00EF2831">
        <w:rPr>
          <w:rFonts w:ascii="Times New Roman" w:hAnsi="Times New Roman" w:cs="Times New Roman"/>
        </w:rPr>
        <w:t>Макаровского сельсовета</w:t>
      </w:r>
      <w:r w:rsidR="00535CA8" w:rsidRPr="00FB55AB">
        <w:rPr>
          <w:rFonts w:ascii="Times New Roman" w:hAnsi="Times New Roman" w:cs="Times New Roman"/>
        </w:rPr>
        <w:t xml:space="preserve"> Курчатовского района </w:t>
      </w:r>
      <w:r w:rsidRPr="00FB55AB">
        <w:rPr>
          <w:rFonts w:ascii="Times New Roman" w:hAnsi="Times New Roman" w:cs="Times New Roman"/>
        </w:rPr>
        <w:t>Курской области в сети "Интернет".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3.2. Результаты годового мониторинга и балльной оценки качества финансового менеджмента ГРБС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при разработке рекомендаций, направленных на повышение качества (совершенствование) финансового менеджмента.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3.3. Рекомендации, разработанные </w:t>
      </w:r>
      <w:r w:rsidR="00535CA8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>, направляются ГРБС в течение 30 календарных дней после официального опубликования сводного рейтинга ГРБС на сайте.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4458BC" w:rsidRDefault="004458BC">
      <w:pPr>
        <w:pStyle w:val="ConsPlusNormal"/>
        <w:jc w:val="both"/>
        <w:rPr>
          <w:rFonts w:ascii="Times New Roman" w:hAnsi="Times New Roman" w:cs="Times New Roman"/>
        </w:rPr>
      </w:pPr>
    </w:p>
    <w:p w:rsidR="004458BC" w:rsidRDefault="004458BC">
      <w:pPr>
        <w:pStyle w:val="ConsPlusNormal"/>
        <w:jc w:val="both"/>
        <w:rPr>
          <w:rFonts w:ascii="Times New Roman" w:hAnsi="Times New Roman" w:cs="Times New Roman"/>
        </w:rPr>
      </w:pPr>
    </w:p>
    <w:p w:rsidR="004458BC" w:rsidRPr="00FB55AB" w:rsidRDefault="004458BC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Утверждена</w:t>
      </w:r>
    </w:p>
    <w:p w:rsidR="00EF2831" w:rsidRPr="00FB55AB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постановлением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Администрации 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    Макаровского сельсовета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Курчатовского района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Курской области</w:t>
      </w:r>
    </w:p>
    <w:p w:rsidR="0088411F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</w:t>
      </w:r>
      <w:r w:rsidRPr="00EF2831">
        <w:rPr>
          <w:rFonts w:ascii="Times New Roman" w:hAnsi="Times New Roman" w:cs="Times New Roman"/>
        </w:rPr>
        <w:t xml:space="preserve">.11.2020 г. № </w:t>
      </w:r>
      <w:r>
        <w:rPr>
          <w:rFonts w:ascii="Times New Roman" w:hAnsi="Times New Roman" w:cs="Times New Roman"/>
        </w:rPr>
        <w:t>151</w:t>
      </w:r>
    </w:p>
    <w:p w:rsidR="00EF2831" w:rsidRPr="00FB55AB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2" w:name="P121"/>
      <w:bookmarkEnd w:id="2"/>
      <w:r w:rsidRPr="00FB55AB">
        <w:rPr>
          <w:rFonts w:ascii="Times New Roman" w:hAnsi="Times New Roman" w:cs="Times New Roman"/>
        </w:rPr>
        <w:t>МЕТОДИКА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КАЧЕСТВА ФИНАНСОВОГО МЕНЕДЖМЕНТА ГЛАВНЫХ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Методика 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 xml:space="preserve">стного бюджета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(далее - ГРБС) и формирование сводного рейтинга ГРБС по качеству финансового менеджмента.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Показатели качества финансового менеджмента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2.1. Оценка качества финансового менеджмента производится по следующим направлениям: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бюджетное планирование;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2) исполнение бюджета;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3) учет и отчетность;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4) организация контроля.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</w:t>
      </w:r>
      <w:hyperlink w:anchor="P27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финансового менеджмента ГРБС приведен в приложении N 1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</w:t>
      </w:r>
      <w:hyperlink w:anchor="P95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исходных данных для проведения оценки качества финансового менеджмента ГРБС приведен в приложении N 2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Показатели и единицы измерения (графы 2, 3 таблицы) определяются исходя из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показателей, приведенных в приложении N 1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Источники информации, содержащие значения исходных данных, указаны в графе 4 таблицы </w:t>
      </w:r>
      <w:hyperlink w:anchor="P955" w:history="1">
        <w:r w:rsidRPr="00FB55AB">
          <w:rPr>
            <w:rFonts w:ascii="Times New Roman" w:hAnsi="Times New Roman" w:cs="Times New Roman"/>
          </w:rPr>
          <w:t>приложения N 2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Данные в графу 5 таблицы указанного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88411F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работником </w:t>
      </w:r>
      <w:r w:rsidR="00B72AB8" w:rsidRPr="00FB55AB">
        <w:rPr>
          <w:rFonts w:ascii="Times New Roman" w:hAnsi="Times New Roman" w:cs="Times New Roman"/>
        </w:rPr>
        <w:t xml:space="preserve">Администрации </w:t>
      </w:r>
      <w:r w:rsidR="00C40680">
        <w:rPr>
          <w:rFonts w:ascii="Times New Roman" w:hAnsi="Times New Roman" w:cs="Times New Roman"/>
        </w:rPr>
        <w:t>Макаровского сельсовета</w:t>
      </w:r>
      <w:r w:rsidR="00C40680" w:rsidRPr="00FB55AB">
        <w:rPr>
          <w:rFonts w:ascii="Times New Roman" w:hAnsi="Times New Roman" w:cs="Times New Roman"/>
        </w:rPr>
        <w:t xml:space="preserve"> </w:t>
      </w:r>
      <w:r w:rsidR="00B72AB8" w:rsidRPr="00FB55AB">
        <w:rPr>
          <w:rFonts w:ascii="Times New Roman" w:hAnsi="Times New Roman" w:cs="Times New Roman"/>
        </w:rPr>
        <w:t xml:space="preserve">Курчатовского района </w:t>
      </w:r>
      <w:r w:rsidRPr="00FB55AB">
        <w:rPr>
          <w:rFonts w:ascii="Times New Roman" w:hAnsi="Times New Roman" w:cs="Times New Roman"/>
        </w:rPr>
        <w:t>Курской области, ответственным за проведение мониторинга.</w:t>
      </w:r>
    </w:p>
    <w:p w:rsidR="00C40680" w:rsidRPr="00FB55AB" w:rsidRDefault="00C40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3. Оценка качества финансового менеджмента главных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3.1. Оценка качества финансового менеджмента рассчитывается на основании: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балльной оценки по каждому из показателей, указанных в </w:t>
      </w:r>
      <w:hyperlink w:anchor="P275" w:history="1">
        <w:r w:rsidRPr="00FB55AB">
          <w:rPr>
            <w:rFonts w:ascii="Times New Roman" w:hAnsi="Times New Roman" w:cs="Times New Roman"/>
          </w:rPr>
          <w:t>перечне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(приложение N 1 к Методике);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весовых коэффициентов направлений оценки (графа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качества).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175 баллам.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3.3. Минимальная оценка, которая может быть получена по каждому из показателей, а также минимальная суммарная оценка в случае применимости всех показателей равна 0 баллов.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3.4. Оценка по каждому из показателей рассчитывается в следующем порядке: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 формулу, приведенную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подставить требуемые исходные данные и произвести необходимые вычисления;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определить, какому из диапазонов, приведенных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принадлежит полученный результат вычислений;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зафиксировать балл, соответствующий выбранному диапазону, на основании графы 5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3.5. В случае если для ГРБС не применим какой-либо показатель и соответственно расчет по нему не осуществляется, количество оцениваемых показателей определяется без учета данного показателя.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3.6. Весовые коэффициенты направлений оценки установлены в графе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65"/>
      <w:bookmarkEnd w:id="3"/>
      <w:r w:rsidRPr="00FB55AB">
        <w:rPr>
          <w:rFonts w:ascii="Times New Roman" w:hAnsi="Times New Roman" w:cs="Times New Roman"/>
        </w:rPr>
        <w:t>3.7. Расчет интегральной оценки качества финансового менеджмента (КФМ) каждого ГРБС осуществляется по следующей формуле:</w:t>
      </w: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>КФМ</w:t>
      </w:r>
      <w:r w:rsidRPr="00FB55AB">
        <w:rPr>
          <w:rFonts w:ascii="Times New Roman" w:hAnsi="Times New Roman" w:cs="Times New Roman"/>
          <w:lang w:val="en-US"/>
        </w:rPr>
        <w:t xml:space="preserve"> = SUM Bi x Vi,</w:t>
      </w: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Bi - итоговое значение оценки по направлению, в баллах;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Vi - весовой коэффициент направления оценки;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i - номер направления оценки.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75"/>
      <w:bookmarkEnd w:id="4"/>
      <w:r w:rsidRPr="00FB55AB">
        <w:rPr>
          <w:rFonts w:ascii="Times New Roman" w:hAnsi="Times New Roman" w:cs="Times New Roman"/>
        </w:rPr>
        <w:t>3.8. Итоговое значение оценки по направлению (Bi)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Bi = SUM Kj,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Kj - суммарное значение оценки показателя по направлению;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 оценки в рамках направления оценки.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4. Анализ качества финансового менеджмента и формирование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рейтинга ГРБС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4.1. Анализ качества финансового менеджмента производится: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уровню оценок, полученных ГРБС по каждому из показателей;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совокупности оценок, полученных каждым ГРБС по применимым к нему показателям;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средней оценке уровня финансового менеджмента ГРБС.</w:t>
      </w:r>
    </w:p>
    <w:p w:rsidR="0088411F" w:rsidRPr="00FB55AB" w:rsidRDefault="0088411F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4.2.  Расчет среднего значения оценки по каждому из показателей (SP)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B72AB8"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FB55AB">
        <w:rPr>
          <w:rFonts w:ascii="Times New Roman" w:hAnsi="Times New Roman" w:cs="Times New Roman"/>
          <w:sz w:val="22"/>
          <w:szCs w:val="22"/>
        </w:rPr>
        <w:t xml:space="preserve">  j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>производится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SUM K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     jn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SP  = -------------,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j         n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К   - значение оценки показателя по n-му ГРБС;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jn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n - общее количество ГРБС, к которым применим данный показатель.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Расчет средних значений по группам показателей не производится.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4.3. Результаты анализа качества финансового менеджмента по уровню оценок, полученных ГРБС по каждому из показателей, представляются по </w:t>
      </w:r>
      <w:hyperlink w:anchor="P1190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3 к Методике. Показатели ниже 3 баллов считаются неудовлетворительными.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4.4.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4.5.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165" w:history="1">
        <w:r w:rsidRPr="00FB55AB">
          <w:rPr>
            <w:rFonts w:ascii="Times New Roman" w:hAnsi="Times New Roman" w:cs="Times New Roman"/>
          </w:rPr>
          <w:t>пунктах 3.7</w:t>
        </w:r>
      </w:hyperlink>
      <w:r w:rsidRPr="00FB55AB">
        <w:rPr>
          <w:rFonts w:ascii="Times New Roman" w:hAnsi="Times New Roman" w:cs="Times New Roman"/>
        </w:rPr>
        <w:t xml:space="preserve"> - </w:t>
      </w:r>
      <w:hyperlink w:anchor="P175" w:history="1">
        <w:r w:rsidRPr="00FB55AB">
          <w:rPr>
            <w:rFonts w:ascii="Times New Roman" w:hAnsi="Times New Roman" w:cs="Times New Roman"/>
          </w:rPr>
          <w:t>3.8 раздела 3</w:t>
        </w:r>
      </w:hyperlink>
      <w:r w:rsidRPr="00FB55AB">
        <w:rPr>
          <w:rFonts w:ascii="Times New Roman" w:hAnsi="Times New Roman" w:cs="Times New Roman"/>
        </w:rPr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4.6.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КФМ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Q = ---------,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MAX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КФМ - интегральная оценка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4.7.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4.8. По совокупности оценок, полученных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4.9. Рейтинговая оценка каждого ГРБС за качество финансового менеджмента (R)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R = Q x k x 5,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Q - уровень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k - коэффициент сложности управления финансами.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Коэффициент сложности управления финансами может принимать следующие значения: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09"/>
        <w:gridCol w:w="2145"/>
      </w:tblGrid>
      <w:tr w:rsidR="00FB55AB" w:rsidRPr="00FB55AB">
        <w:tc>
          <w:tcPr>
            <w:tcW w:w="51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Применение коэффициента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FB55AB" w:rsidRPr="00FB55AB">
        <w:tc>
          <w:tcPr>
            <w:tcW w:w="51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</w:tr>
      <w:tr w:rsidR="00FB55AB" w:rsidRPr="00FB55AB">
        <w:tc>
          <w:tcPr>
            <w:tcW w:w="510" w:type="dxa"/>
          </w:tcPr>
          <w:p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</w:tcPr>
          <w:p w:rsidR="0088411F" w:rsidRPr="00FB55AB" w:rsidRDefault="0088411F" w:rsidP="00B72AB8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Для ГРБС, расходы которых составляют выше 1 процента расходов </w:t>
            </w:r>
            <w:r w:rsidR="00B72AB8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или ГРБС, имеющих в функциональном подчинении от 6 до 20 подведомственных </w:t>
            </w:r>
            <w:r w:rsidR="00B72AB8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1,02</w:t>
            </w:r>
          </w:p>
        </w:tc>
      </w:tr>
      <w:tr w:rsidR="00FB55AB" w:rsidRPr="00FB55AB">
        <w:tc>
          <w:tcPr>
            <w:tcW w:w="510" w:type="dxa"/>
          </w:tcPr>
          <w:p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Для прочих ГРБС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</w:tr>
    </w:tbl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4.10. Оценка среднего уровня качества финансового менеджмента ГРБС (MR)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 xml:space="preserve">           </w:t>
      </w:r>
      <w:r w:rsidRPr="00FB55AB">
        <w:rPr>
          <w:rFonts w:ascii="Times New Roman" w:hAnsi="Times New Roman" w:cs="Times New Roman"/>
          <w:lang w:val="en-US"/>
        </w:rPr>
        <w:t>SUM R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MR = ------------,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         n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>где</w:t>
      </w:r>
      <w:r w:rsidRPr="00FB55AB">
        <w:rPr>
          <w:rFonts w:ascii="Times New Roman" w:hAnsi="Times New Roman" w:cs="Times New Roman"/>
          <w:lang w:val="en-US"/>
        </w:rPr>
        <w:t>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SUM R - сумма рейтинговых оценок ГРБС, принявших участие в оценке качества финансового менеджмента;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n - количество ГРБС, принявших участие в оценке качества финансового менеджмента.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4.11. Сводный рейтинг ГРБС по качеству финансового менеджмента, ранжированный по убыванию рейтинговой оценки качества финансового менеджмента ГРБС (R), составляется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при сохранении сквозной нумерации разбивается на группы: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высоким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857250" cy="209550"/>
            <wp:effectExtent l="0" t="0" r="0" b="0"/>
            <wp:docPr id="75" name="Рисунок 1" descr="base_23969_838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83849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надлежащим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095375" cy="209550"/>
            <wp:effectExtent l="0" t="0" r="9525" b="0"/>
            <wp:docPr id="2" name="Рисунок 2" descr="base_23969_8384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83849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ГРБС с низким качеством финансового менеджмента (при R &lt; 3).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 xml:space="preserve">4.12. В целях проведения анализа в </w:t>
      </w:r>
      <w:hyperlink w:anchor="P1292" w:history="1">
        <w:r w:rsidRPr="00FB55AB">
          <w:rPr>
            <w:rFonts w:ascii="Times New Roman" w:hAnsi="Times New Roman" w:cs="Times New Roman"/>
          </w:rPr>
          <w:t>таблицу</w:t>
        </w:r>
      </w:hyperlink>
      <w:r w:rsidRPr="00FB55AB">
        <w:rPr>
          <w:rFonts w:ascii="Times New Roman" w:hAnsi="Times New Roman" w:cs="Times New Roman"/>
        </w:rPr>
        <w:t xml:space="preserve"> со сводным рейтингом качества финансового менеджмента ГРБС также заносится информация об интегральной оценке качества финансового менеджмента ГРБС (</w:t>
      </w:r>
      <w:hyperlink w:anchor="P1303" w:history="1">
        <w:r w:rsidRPr="00FB55AB">
          <w:rPr>
            <w:rFonts w:ascii="Times New Roman" w:hAnsi="Times New Roman" w:cs="Times New Roman"/>
          </w:rPr>
          <w:t>графа 4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максимально возможная оценка, которую может получить ГРБС за качество финансового менеджмента исходя из применимости показателей (</w:t>
      </w:r>
      <w:hyperlink w:anchor="P1304" w:history="1">
        <w:r w:rsidRPr="00FB55AB">
          <w:rPr>
            <w:rFonts w:ascii="Times New Roman" w:hAnsi="Times New Roman" w:cs="Times New Roman"/>
          </w:rPr>
          <w:t>графа 5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уровень качества финансового менеджмента (</w:t>
      </w:r>
      <w:hyperlink w:anchor="P1306" w:history="1">
        <w:r w:rsidRPr="00FB55AB">
          <w:rPr>
            <w:rFonts w:ascii="Times New Roman" w:hAnsi="Times New Roman" w:cs="Times New Roman"/>
          </w:rPr>
          <w:t>графа 6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 и коэффициент сложности управления финансами (</w:t>
      </w:r>
      <w:hyperlink w:anchor="P1308" w:history="1">
        <w:r w:rsidRPr="00FB55AB">
          <w:rPr>
            <w:rFonts w:ascii="Times New Roman" w:hAnsi="Times New Roman" w:cs="Times New Roman"/>
          </w:rPr>
          <w:t>графа 7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Pr="00FB55AB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1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B72AB8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5" w:name="P275"/>
      <w:bookmarkEnd w:id="5"/>
      <w:r w:rsidRPr="00FB55AB">
        <w:rPr>
          <w:rFonts w:ascii="Times New Roman" w:hAnsi="Times New Roman" w:cs="Times New Roman"/>
        </w:rPr>
        <w:t>ПЕРЕЧЕНЬ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ПОКАЗАТЕЛЕЙ КАЧЕСТВА ФИНАНСОВОГО МЕНЕДЖМЕНТА ГЛАВНЫХ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rPr>
          <w:rFonts w:ascii="Times New Roman" w:hAnsi="Times New Roman" w:cs="Times New Roman"/>
        </w:rPr>
        <w:sectPr w:rsidR="0088411F" w:rsidRPr="00FB55AB" w:rsidSect="00215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2438"/>
        <w:gridCol w:w="3965"/>
        <w:gridCol w:w="1260"/>
        <w:gridCol w:w="1446"/>
        <w:gridCol w:w="1984"/>
        <w:gridCol w:w="2494"/>
      </w:tblGrid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показателя (в баллах)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Весовой коэффициент направления мониторинга (в процентах)</w:t>
            </w: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FB55AB" w:rsidRPr="00FB55AB">
        <w:tc>
          <w:tcPr>
            <w:tcW w:w="782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Бюджетное планирование</w:t>
            </w: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Р1 - количество дней отклонения даты регистрации в </w:t>
            </w:r>
            <w:r w:rsidR="00B72AB8" w:rsidRPr="00FB55AB">
              <w:rPr>
                <w:rFonts w:ascii="Times New Roman" w:hAnsi="Times New Roman" w:cs="Times New Roman"/>
              </w:rPr>
              <w:t xml:space="preserve">Администрации </w:t>
            </w:r>
            <w:r w:rsidR="00C40680">
              <w:rPr>
                <w:rFonts w:ascii="Times New Roman" w:hAnsi="Times New Roman" w:cs="Times New Roman"/>
              </w:rPr>
              <w:t xml:space="preserve">Макаровского сельсовета </w:t>
            </w:r>
            <w:r w:rsidR="00B72AB8" w:rsidRPr="00FB55AB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сопроводительного письма к реестру расходных обязательств ГРБС от срока, установленного </w:t>
            </w:r>
            <w:hyperlink r:id="rId9" w:history="1">
              <w:r w:rsidRPr="00FB55A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Администрации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B72AB8" w:rsidRPr="00FB55AB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от </w:t>
            </w:r>
            <w:r w:rsidR="00C40680">
              <w:rPr>
                <w:rFonts w:ascii="Times New Roman" w:hAnsi="Times New Roman" w:cs="Times New Roman"/>
              </w:rPr>
              <w:t>21</w:t>
            </w:r>
            <w:r w:rsidRPr="00FB55AB">
              <w:rPr>
                <w:rFonts w:ascii="Times New Roman" w:hAnsi="Times New Roman" w:cs="Times New Roman"/>
              </w:rPr>
              <w:t>.</w:t>
            </w:r>
            <w:r w:rsidR="00FB55AB" w:rsidRPr="00FB55AB">
              <w:rPr>
                <w:rFonts w:ascii="Times New Roman" w:hAnsi="Times New Roman" w:cs="Times New Roman"/>
              </w:rPr>
              <w:t>1</w:t>
            </w:r>
            <w:r w:rsidR="00C40680">
              <w:rPr>
                <w:rFonts w:ascii="Times New Roman" w:hAnsi="Times New Roman" w:cs="Times New Roman"/>
              </w:rPr>
              <w:t>1</w:t>
            </w:r>
            <w:r w:rsidRPr="00FB55AB">
              <w:rPr>
                <w:rFonts w:ascii="Times New Roman" w:hAnsi="Times New Roman" w:cs="Times New Roman"/>
              </w:rPr>
              <w:t>.201</w:t>
            </w:r>
            <w:r w:rsidR="00C40680">
              <w:rPr>
                <w:rFonts w:ascii="Times New Roman" w:hAnsi="Times New Roman" w:cs="Times New Roman"/>
              </w:rPr>
              <w:t>7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FB55AB" w:rsidRPr="00FB55AB">
              <w:rPr>
                <w:rFonts w:ascii="Times New Roman" w:hAnsi="Times New Roman" w:cs="Times New Roman"/>
              </w:rPr>
              <w:t>№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>205</w:t>
            </w:r>
            <w:r w:rsidRPr="00FB55AB">
              <w:rPr>
                <w:rFonts w:ascii="Times New Roman" w:hAnsi="Times New Roman" w:cs="Times New Roman"/>
              </w:rPr>
              <w:t xml:space="preserve"> "О порядке ведения реестра расходных обязательств </w:t>
            </w:r>
            <w:r w:rsidR="00FB55AB" w:rsidRPr="00FB55AB">
              <w:rPr>
                <w:rFonts w:ascii="Times New Roman" w:hAnsi="Times New Roman" w:cs="Times New Roman"/>
              </w:rPr>
              <w:t>муниципального образования «</w:t>
            </w:r>
            <w:r w:rsidR="00C40680">
              <w:rPr>
                <w:rFonts w:ascii="Times New Roman" w:hAnsi="Times New Roman" w:cs="Times New Roman"/>
              </w:rPr>
              <w:t>Макаровский сельсовет»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28675" cy="180975"/>
                  <wp:effectExtent l="0" t="0" r="9525" b="9525"/>
                  <wp:docPr id="3" name="Рисунок 3" descr="base_23969_8384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69_8384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 &gt; 3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8" w:type="dxa"/>
            <w:vMerge w:val="restart"/>
          </w:tcPr>
          <w:p w:rsidR="0088411F" w:rsidRPr="001633C0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Доля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оказываемых в </w:t>
            </w:r>
            <w:r w:rsidRPr="001633C0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ными заданиями, в общей сумме бюджетных ассигнований ГРБС на финансовое обеспечение автономных и бюджетных учреждений</w:t>
            </w:r>
          </w:p>
        </w:tc>
        <w:tc>
          <w:tcPr>
            <w:tcW w:w="3965" w:type="dxa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lastRenderedPageBreak/>
              <w:t>Р2 = 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r w:rsidRPr="001633C0">
              <w:rPr>
                <w:rFonts w:ascii="Times New Roman" w:hAnsi="Times New Roman" w:cs="Times New Roman"/>
              </w:rPr>
              <w:t xml:space="preserve"> / 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1633C0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r w:rsidRPr="001633C0">
              <w:rPr>
                <w:rFonts w:ascii="Times New Roman" w:hAnsi="Times New Roman" w:cs="Times New Roman"/>
              </w:rPr>
              <w:t xml:space="preserve"> - сумма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оказываемых ГРБС и подведомственными учреждениями в </w:t>
            </w:r>
            <w:r w:rsidRPr="001633C0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ными заданиями, в отчетном финансовом году;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1633C0">
              <w:rPr>
                <w:rFonts w:ascii="Times New Roman" w:hAnsi="Times New Roman" w:cs="Times New Roman"/>
              </w:rPr>
              <w:t xml:space="preserve"> - 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Позитивно расценивается доля бюджетных ассигнований на предоставление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услуг физическим и (или)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юридическим лицам, оказываемых ГРБС и подведомственными учреждениями в соответствии с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ными заданиями, очередного финансового года не менее 70% от общей суммы бюджетных ассигнований, предусмотренных ГРБС на финансовое обеспечение автономных и бюджетных учреждений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bottom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4" name="Рисунок 4" descr="base_23969_8384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69_8384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5" name="Рисунок 5" descr="base_23969_8384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69_8384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6" name="Рисунок 6" descr="base_23969_8384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69_8384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04850" cy="180975"/>
                  <wp:effectExtent l="0" t="0" r="0" b="9525"/>
                  <wp:docPr id="7" name="Рисунок 7" descr="base_23969_8384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69_8384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04850" cy="180975"/>
                  <wp:effectExtent l="0" t="0" r="0" b="9525"/>
                  <wp:docPr id="8" name="Рисунок 8" descr="base_23969_8384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69_8384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 &lt; 25%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Качество правовой базы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администрированию доходов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Р3 - наличие правового акта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FB55AB" w:rsidRPr="00FB55AB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FB55AB" w:rsidRPr="00FB55AB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полномочий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пояснительной записки к расчетам прогноза администрируемых налоговых и 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главного администратора доходов в части исполнения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взаимодействия с органами Федерального казначейства, а также для обеспечения качества работы по обоснованности прогнозирования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администрируемых налоговых и 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наличие правового акта и пояснительной записки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отсутствие правового акта и (или) пояснительной записки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Своевременность и правильность представления главными распорядителями средств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материалов с расчетами и обоснованиями, необходимыми для разработки соответствующих разделов проектировок основных расходов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Р4 - количество рабочих дней отклонения даты регистрации в </w:t>
            </w:r>
            <w:r w:rsidR="00FB55AB">
              <w:rPr>
                <w:rFonts w:ascii="Times New Roman" w:hAnsi="Times New Roman" w:cs="Times New Roman"/>
              </w:rPr>
              <w:t xml:space="preserve">администрации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FB55AB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письма главного распорядителя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с расчетами и обоснованиями, необходимыми для разработки соответствующих разделов проектировок основных расходов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на очередной финансовый год и на плановый период от срока представления данных сведений, установленного постановлением Администрации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о разработке прогноза социально-экономи</w:t>
            </w:r>
            <w:r w:rsidR="00C40680">
              <w:rPr>
                <w:rFonts w:ascii="Times New Roman" w:hAnsi="Times New Roman" w:cs="Times New Roman"/>
              </w:rPr>
              <w:t>ческого развития Макаровского сельсовета</w:t>
            </w:r>
            <w:r w:rsidRPr="00FB55AB">
              <w:rPr>
                <w:rFonts w:ascii="Times New Roman" w:hAnsi="Times New Roman" w:cs="Times New Roman"/>
              </w:rPr>
              <w:t xml:space="preserve"> и проекта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Р4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14375" cy="180975"/>
                  <wp:effectExtent l="0" t="0" r="9525" b="9525"/>
                  <wp:docPr id="9" name="Рисунок 9" descr="base_23969_8384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969_8384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Р4 &gt; 3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решений налогового 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Р5 - количество решений налогового 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Р5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00100" cy="180975"/>
                  <wp:effectExtent l="0" t="0" r="0" b="9525"/>
                  <wp:docPr id="10" name="Рисунок 10" descr="base_23969_8384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969_8384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76300" cy="180975"/>
                  <wp:effectExtent l="0" t="0" r="0" b="9525"/>
                  <wp:docPr id="11" name="Рисунок 11" descr="base_23969_8384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969_8384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66775" cy="180975"/>
                  <wp:effectExtent l="0" t="0" r="9525" b="9525"/>
                  <wp:docPr id="12" name="Рисунок 12" descr="base_23969_8384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969_8384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933450" cy="180975"/>
                  <wp:effectExtent l="0" t="0" r="0" b="9525"/>
                  <wp:docPr id="13" name="Рисунок 13" descr="base_23969_83849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969_83849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Р5 &gt; 100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38" w:type="dxa"/>
            <w:vMerge w:val="restart"/>
          </w:tcPr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Количество поступивших в </w:t>
            </w:r>
            <w:r w:rsidR="001633C0" w:rsidRP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исполнительных документов, предусматривающих обращение взыскания на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 xml:space="preserve">стного бюджета,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стных бюджетных и автономных учреждений</w:t>
            </w:r>
          </w:p>
        </w:tc>
        <w:tc>
          <w:tcPr>
            <w:tcW w:w="3965" w:type="dxa"/>
          </w:tcPr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Р6 - количество исполнительных документов, поступивших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Р6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14" name="Рисунок 14" descr="base_23969_83849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969_83849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66775" cy="180975"/>
                  <wp:effectExtent l="0" t="0" r="9525" b="9525"/>
                  <wp:docPr id="15" name="Рисунок 15" descr="base_23969_8384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969_8384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76300" cy="180975"/>
                  <wp:effectExtent l="0" t="0" r="0" b="9525"/>
                  <wp:docPr id="16" name="Рисунок 16" descr="base_23969_8384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969_8384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66775" cy="180975"/>
                  <wp:effectExtent l="0" t="0" r="9525" b="9525"/>
                  <wp:docPr id="17" name="Рисунок 17" descr="base_23969_8384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969_8384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Р6 &gt; 50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Уровень исполнения кассового плана по расходам за I полугодие за счет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Р7 = 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r w:rsidRPr="00FB55AB">
              <w:rPr>
                <w:rFonts w:ascii="Times New Roman" w:hAnsi="Times New Roman" w:cs="Times New Roman"/>
              </w:rPr>
              <w:t xml:space="preserve"> / 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r w:rsidRPr="00FB55AB">
              <w:rPr>
                <w:rFonts w:ascii="Times New Roman" w:hAnsi="Times New Roman" w:cs="Times New Roman"/>
              </w:rPr>
              <w:t xml:space="preserve"> - кассовые расходы за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 </w:t>
            </w:r>
            <w:r w:rsidR="004A33B5">
              <w:rPr>
                <w:rFonts w:ascii="Times New Roman" w:hAnsi="Times New Roman" w:cs="Times New Roman"/>
              </w:rPr>
              <w:t>Макаровского сельсовета</w:t>
            </w:r>
            <w:r w:rsidR="004A33B5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r w:rsidRPr="00FB55AB">
              <w:rPr>
                <w:rFonts w:ascii="Times New Roman" w:hAnsi="Times New Roman" w:cs="Times New Roman"/>
              </w:rPr>
              <w:t xml:space="preserve"> - плановые расходы на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Позитивно расценивается уровень исполнения кассового плана по расходам не менее 90%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18" name="Рисунок 18" descr="base_23969_8384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969_8384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19" name="Рисунок 19" descr="base_23969_8384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969_8384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20" name="Рисунок 20" descr="base_23969_8384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969_8384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21" name="Рисунок 21" descr="base_23969_8384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969_8384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22" name="Рисунок 22" descr="base_23969_8384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969_8384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Р7 &lt; 50%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Доля не использованных на конец отчетного финансового года бюджетных ассигнований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= (S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r w:rsidRPr="00FB55AB">
              <w:rPr>
                <w:rFonts w:ascii="Times New Roman" w:hAnsi="Times New Roman" w:cs="Times New Roman"/>
              </w:rPr>
              <w:t xml:space="preserve"> - 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r w:rsidRPr="00FB55AB">
              <w:rPr>
                <w:rFonts w:ascii="Times New Roman" w:hAnsi="Times New Roman" w:cs="Times New Roman"/>
              </w:rPr>
              <w:t>) / 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r w:rsidRPr="00FB55AB">
              <w:rPr>
                <w:rFonts w:ascii="Times New Roman" w:hAnsi="Times New Roman" w:cs="Times New Roman"/>
              </w:rPr>
              <w:t xml:space="preserve"> - 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r w:rsidRPr="00FB55AB">
              <w:rPr>
                <w:rFonts w:ascii="Times New Roman" w:hAnsi="Times New Roman" w:cs="Times New Roman"/>
              </w:rPr>
              <w:t xml:space="preserve"> - 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1633C0">
              <w:rPr>
                <w:rFonts w:ascii="Times New Roman" w:hAnsi="Times New Roman" w:cs="Times New Roman"/>
              </w:rPr>
              <w:t xml:space="preserve"> 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= 00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962025" cy="200025"/>
                  <wp:effectExtent l="0" t="0" r="9525" b="9525"/>
                  <wp:docPr id="23" name="Рисунок 23" descr="base_23969_8384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969_8384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095375" cy="200025"/>
                  <wp:effectExtent l="0" t="0" r="9525" b="9525"/>
                  <wp:docPr id="24" name="Рисунок 24" descr="base_23969_8384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969_8384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&gt; 5%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Р9 = 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/ 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- количество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</w:t>
            </w:r>
            <w:r w:rsidRPr="00FB55AB">
              <w:rPr>
                <w:rFonts w:ascii="Times New Roman" w:hAnsi="Times New Roman" w:cs="Times New Roman"/>
              </w:rPr>
              <w:lastRenderedPageBreak/>
              <w:t>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90550" cy="180975"/>
                  <wp:effectExtent l="0" t="0" r="0" b="9525"/>
                  <wp:docPr id="25" name="Рисунок 25" descr="base_23969_8384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969_8384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962025" cy="180975"/>
                  <wp:effectExtent l="0" t="0" r="9525" b="9525"/>
                  <wp:docPr id="26" name="Рисунок 26" descr="base_23969_83849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969_83849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971550" cy="180975"/>
                  <wp:effectExtent l="0" t="0" r="0" b="9525"/>
                  <wp:docPr id="27" name="Рисунок 27" descr="base_23969_83849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969_83849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28700" cy="180975"/>
                  <wp:effectExtent l="0" t="0" r="0" b="9525"/>
                  <wp:docPr id="28" name="Рисунок 28" descr="base_23969_83849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969_83849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29" name="Рисунок 29" descr="base_23969_83849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969_83849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Р9 &gt; 20%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</w:rPr>
              <w:drawing>
                <wp:inline distT="0" distB="0" distL="0" distR="0">
                  <wp:extent cx="1895475" cy="285750"/>
                  <wp:effectExtent l="0" t="0" r="9525" b="0"/>
                  <wp:docPr id="30" name="Рисунок 30" descr="base_23969_83849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969_83849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 - кассовое исполнение по администрируемым налоговым и неналоговым доходам областного бюджета за отчетный финансовый год;</w:t>
            </w:r>
          </w:p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В - первоначальное (до принятия закона об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стном бюджете 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Негативно расценивается для главного администратора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как недовыполнение первоначального прогноза поступления налоговых и неналоговых доходов, так и значительное перевыполнение кассового исполнения по администрируемым </w:t>
            </w:r>
            <w:r w:rsidRPr="00FB55AB">
              <w:rPr>
                <w:rFonts w:ascii="Times New Roman" w:hAnsi="Times New Roman" w:cs="Times New Roman"/>
              </w:rPr>
              <w:lastRenderedPageBreak/>
              <w:t>налоговым и неналоговым доходным источникам над первоначальным прогнозом поступлений в отчетном финансовом году.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не превышающего 9%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31" name="Рисунок 31" descr="base_23969_83849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969_83849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32" name="Рисунок 32" descr="base_23969_83849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969_83849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90625" cy="180975"/>
                  <wp:effectExtent l="0" t="0" r="9525" b="9525"/>
                  <wp:docPr id="33" name="Рисунок 33" descr="base_23969_83849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969_83849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90625" cy="180975"/>
                  <wp:effectExtent l="0" t="0" r="9525" b="9525"/>
                  <wp:docPr id="34" name="Рисунок 34" descr="base_23969_83849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969_83849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90625" cy="180975"/>
                  <wp:effectExtent l="0" t="0" r="9525" b="9525"/>
                  <wp:docPr id="35" name="Рисунок 35" descr="base_23969_83849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969_83849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Р10 &gt; 17% либо наличие фактического поступления доходов при отсутствии прогнозируемого поступления доходов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438" w:type="dxa"/>
            <w:vMerge w:val="restart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Выполнение плана формирования доходов от приносящей доход деятельности бюджетных и автономных учреждений</w:t>
            </w:r>
          </w:p>
        </w:tc>
        <w:tc>
          <w:tcPr>
            <w:tcW w:w="3965" w:type="dxa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Р11 = (D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r w:rsidRPr="001633C0">
              <w:rPr>
                <w:rFonts w:ascii="Times New Roman" w:hAnsi="Times New Roman" w:cs="Times New Roman"/>
              </w:rPr>
              <w:t xml:space="preserve"> / 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r w:rsidRPr="001633C0">
              <w:rPr>
                <w:rFonts w:ascii="Times New Roman" w:hAnsi="Times New Roman" w:cs="Times New Roman"/>
              </w:rPr>
              <w:t>) x 100,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r w:rsidRPr="001633C0">
              <w:rPr>
                <w:rFonts w:ascii="Times New Roman" w:hAnsi="Times New Roman" w:cs="Times New Roman"/>
              </w:rPr>
              <w:t xml:space="preserve"> - кассовое исполнение объема доходов от приносящей доход деятельности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год;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r w:rsidRPr="001633C0">
              <w:rPr>
                <w:rFonts w:ascii="Times New Roman" w:hAnsi="Times New Roman" w:cs="Times New Roman"/>
              </w:rPr>
              <w:t xml:space="preserve"> - плановые назначения объема доходов от приносящей доход деятельности государственных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260" w:type="dxa"/>
            <w:vMerge w:val="restart"/>
          </w:tcPr>
          <w:p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Позитивно расценивается выполнение плановых назначений объема доходов от приносящей доход деятельности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6" name="Рисунок 36" descr="base_23969_83849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969_83849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7" name="Рисунок 37" descr="base_23969_83849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969_83849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8" name="Рисунок 38" descr="base_23969_83849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969_83849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9" name="Рисунок 39" descr="base_23969_83849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969_83849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40" name="Рисунок 40" descr="base_23969_83849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969_83849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Р11 &lt; 50%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правового акта ГРБС о порядке составления и утверждения плана финансово-хозяйственной деятельности (далее - ПФХД)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3965" w:type="dxa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Р12 - наличие правового акта ГРБС, содержащего порядок составления и утверждения ПФХД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ГРБС, в части исполнения расходов бюджета на обеспечение выполнения их функций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наличие правового акта ГРБС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отсутствие правового акта ГРБС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Отношение остатка не использованных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ными учреждениями (далее - ГУ)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задания к общему объему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3965" w:type="dxa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Р13 = (S - 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r w:rsidRPr="001633C0">
              <w:rPr>
                <w:rFonts w:ascii="Times New Roman" w:hAnsi="Times New Roman" w:cs="Times New Roman"/>
              </w:rPr>
              <w:t>) / S x 100, где: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r w:rsidRPr="001633C0">
              <w:rPr>
                <w:rFonts w:ascii="Times New Roman" w:hAnsi="Times New Roman" w:cs="Times New Roman"/>
              </w:rPr>
              <w:t xml:space="preserve"> - объем фактически израсходованных средств при выполнении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 в отчетном финансовом году;</w:t>
            </w:r>
          </w:p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S - объем субсидий ГУ на выполнение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Оценка полноты освоения подв</w:t>
            </w:r>
            <w:r w:rsidR="001633C0" w:rsidRPr="001633C0">
              <w:rPr>
                <w:rFonts w:ascii="Times New Roman" w:hAnsi="Times New Roman" w:cs="Times New Roman"/>
              </w:rPr>
              <w:t>едомственными ГУ выделяемых из ме</w:t>
            </w:r>
            <w:r w:rsidRPr="001633C0">
              <w:rPr>
                <w:rFonts w:ascii="Times New Roman" w:hAnsi="Times New Roman" w:cs="Times New Roman"/>
              </w:rPr>
              <w:t>стного бюджета средств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Р13 &lt; 5%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23950" cy="180975"/>
                  <wp:effectExtent l="0" t="0" r="0" b="9525"/>
                  <wp:docPr id="41" name="Рисунок 41" descr="base_23969_83849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969_83849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42" name="Рисунок 42" descr="base_23969_83849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969_83849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43" name="Рисунок 43" descr="base_23969_83849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969_83849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Р14 - наличие правового акта ГРБС, содержащего: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правового обеспечения деятельности ГРБС в части исполнения расходов бюджета на обеспечение выполнения их функций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пунктов 1 - 3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двух пунктов из трех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одного пункта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у ГРБС отсутствует указанный Порядок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иным образом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t>решение</w:t>
            </w:r>
            <w:r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и поступлением 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 бюджет целевых средств)</w:t>
            </w:r>
          </w:p>
        </w:tc>
        <w:tc>
          <w:tcPr>
            <w:tcW w:w="3965" w:type="dxa"/>
          </w:tcPr>
          <w:p w:rsidR="0088411F" w:rsidRPr="00FB55AB" w:rsidRDefault="0088411F" w:rsidP="001633C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Р15 - 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="001633C0" w:rsidRPr="00FB55AB">
              <w:rPr>
                <w:rFonts w:ascii="Times New Roman" w:hAnsi="Times New Roman" w:cs="Times New Roman"/>
              </w:rPr>
              <w:t xml:space="preserve">Курской области </w:t>
            </w:r>
            <w:r w:rsidRPr="00FB55AB">
              <w:rPr>
                <w:rFonts w:ascii="Times New Roman" w:hAnsi="Times New Roman" w:cs="Times New Roman"/>
              </w:rPr>
              <w:t xml:space="preserve">и иным образом 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t>решение</w:t>
            </w:r>
            <w:r w:rsidR="001633C0" w:rsidRPr="00FB55AB">
              <w:rPr>
                <w:rFonts w:ascii="Times New Roman" w:hAnsi="Times New Roman" w:cs="Times New Roman"/>
              </w:rPr>
              <w:t xml:space="preserve"> о </w:t>
            </w:r>
            <w:r w:rsidR="001633C0" w:rsidRPr="00FB55AB">
              <w:rPr>
                <w:rFonts w:ascii="Times New Roman" w:hAnsi="Times New Roman" w:cs="Times New Roman"/>
              </w:rPr>
              <w:lastRenderedPageBreak/>
              <w:t>бюджете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>Макаровского сельсовета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 бюджет целевых средств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Более 100 предложений ГРБС на внесение изменений в лимиты бюджетных обязательств в отчетном финансовом году свидетельствует о низком качестве работы ГРБС по бюджетному планированию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28650" cy="180975"/>
                  <wp:effectExtent l="0" t="0" r="0" b="9525"/>
                  <wp:docPr id="44" name="Рисунок 44" descr="base_23969_83849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969_83849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19175" cy="180975"/>
                  <wp:effectExtent l="0" t="0" r="9525" b="9525"/>
                  <wp:docPr id="45" name="Рисунок 45" descr="base_23969_83849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969_83849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Р15 &gt; 100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Р16 = 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/ 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- количество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66750" cy="180975"/>
                  <wp:effectExtent l="0" t="0" r="0" b="9525"/>
                  <wp:docPr id="46" name="Рисунок 46" descr="base_23969_83849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969_83849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28700" cy="180975"/>
                  <wp:effectExtent l="0" t="0" r="0" b="9525"/>
                  <wp:docPr id="47" name="Рисунок 47" descr="base_23969_83849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969_83849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47750" cy="180975"/>
                  <wp:effectExtent l="0" t="0" r="0" b="9525"/>
                  <wp:docPr id="48" name="Рисунок 48" descr="base_23969_83849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969_83849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49" name="Рисунок 49" descr="base_23969_83849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969_83849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50" name="Рисунок 50" descr="base_23969_83849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969_83849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Р16 &gt; 20%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Р17 = 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/ 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- 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28650" cy="180975"/>
                  <wp:effectExtent l="0" t="0" r="0" b="9525"/>
                  <wp:docPr id="51" name="Рисунок 51" descr="base_23969_83849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969_83849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28700" cy="180975"/>
                  <wp:effectExtent l="0" t="0" r="0" b="9525"/>
                  <wp:docPr id="52" name="Рисунок 52" descr="base_23969_83849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969_83849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47750" cy="180975"/>
                  <wp:effectExtent l="0" t="0" r="0" b="9525"/>
                  <wp:docPr id="53" name="Рисунок 53" descr="base_23969_83849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969_83849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54" name="Рисунок 54" descr="base_23969_83849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969_83849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55" name="Рисунок 55" descr="base_23969_83849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969_83849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Р17 &gt; 20%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438" w:type="dxa"/>
            <w:vMerge w:val="restart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3965" w:type="dxa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Р18 - 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Р18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Р18 &gt;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не прошедших контроль документов по </w:t>
            </w:r>
            <w:hyperlink r:id="rId63" w:history="1">
              <w:r w:rsidRPr="00FB55AB">
                <w:rPr>
                  <w:rFonts w:ascii="Times New Roman" w:hAnsi="Times New Roman" w:cs="Times New Roman"/>
                </w:rPr>
                <w:t>ч. 5 ст. 99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Федерального закона 44-ФЗ, представленных ГРБС, казенными, бюджетными и автономными учреждениями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Р19 = 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r w:rsidRPr="00FB55AB">
              <w:rPr>
                <w:rFonts w:ascii="Times New Roman" w:hAnsi="Times New Roman" w:cs="Times New Roman"/>
              </w:rPr>
              <w:t xml:space="preserve"> / 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r w:rsidRPr="00FB55AB">
              <w:rPr>
                <w:rFonts w:ascii="Times New Roman" w:hAnsi="Times New Roman" w:cs="Times New Roman"/>
              </w:rPr>
              <w:t xml:space="preserve"> - количество не прошедших контроль документов ГРБС, казенных, бюджетных и автономных учреждений, представленных на контроль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документов ГРБС, казенных, бюджетных и автономных учреждений, представленных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56" name="Рисунок 56" descr="base_23969_83849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969_83849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57" name="Рисунок 57" descr="base_23969_83849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969_83849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58" name="Рисунок 58" descr="base_23969_83849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3969_83849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9675" cy="180975"/>
                  <wp:effectExtent l="0" t="0" r="9525" b="9525"/>
                  <wp:docPr id="59" name="Рисунок 59" descr="base_23969_83849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3969_83849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9675" cy="180975"/>
                  <wp:effectExtent l="0" t="0" r="9525" b="9525"/>
                  <wp:docPr id="60" name="Рисунок 60" descr="base_23969_8384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3969_8384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Р19 &gt; 40%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Удельный вес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государственное задание на 100%, в общем количестве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Р20 = 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r w:rsidRPr="00FB55AB">
              <w:rPr>
                <w:rFonts w:ascii="Times New Roman" w:hAnsi="Times New Roman" w:cs="Times New Roman"/>
              </w:rPr>
              <w:t xml:space="preserve"> / 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r w:rsidRPr="00FB55AB">
              <w:rPr>
                <w:rFonts w:ascii="Times New Roman" w:hAnsi="Times New Roman" w:cs="Times New Roman"/>
              </w:rPr>
              <w:t xml:space="preserve"> -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ное задание в отчетном финансовом году на 100%;</w:t>
            </w:r>
          </w:p>
          <w:p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100%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Р20 = 100%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57300" cy="180975"/>
                  <wp:effectExtent l="0" t="0" r="0" b="9525"/>
                  <wp:docPr id="61" name="Рисунок 61" descr="base_23969_8384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969_8384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62" name="Рисунок 62" descr="base_23969_8384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23969_8384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63" name="Рисунок 63" descr="base_23969_8384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23969_8384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9675" cy="180975"/>
                  <wp:effectExtent l="0" t="0" r="9525" b="9525"/>
                  <wp:docPr id="64" name="Рисунок 64" descr="base_23969_83849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969_83849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65" name="Рисунок 65" descr="base_23969_83849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969_83849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438" w:type="dxa"/>
            <w:vMerge w:val="restart"/>
          </w:tcPr>
          <w:p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Своевременность возврата на счет </w:t>
            </w:r>
            <w:r w:rsidR="00870687" w:rsidRP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>стного бюджета бюджетными и автономными учреждениями, в отношении которых ГРБС осуществляет функции и полномочия учредителя, остатков субсидий на иные цели по состоянию на 1 января финансового года, следующего за отчетным</w:t>
            </w:r>
          </w:p>
        </w:tc>
        <w:tc>
          <w:tcPr>
            <w:tcW w:w="3965" w:type="dxa"/>
          </w:tcPr>
          <w:p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Р21 - количество дней отклонения даты поступления средств на лицевой счет бюджета (не позднее 2 рабочих дней после установленного срока согласно ведомости кассовых поступлений) от срока применения </w:t>
            </w:r>
            <w:hyperlink r:id="rId74" w:history="1">
              <w:r w:rsidRPr="00870687">
                <w:rPr>
                  <w:rFonts w:ascii="Times New Roman" w:hAnsi="Times New Roman" w:cs="Times New Roman"/>
                </w:rPr>
                <w:t>Порядка</w:t>
              </w:r>
            </w:hyperlink>
            <w:r w:rsidRPr="00870687">
              <w:rPr>
                <w:rFonts w:ascii="Times New Roman" w:hAnsi="Times New Roman" w:cs="Times New Roman"/>
              </w:rPr>
              <w:t xml:space="preserve"> взыскания 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 xml:space="preserve">стной бюджет неиспользованных остатков субсидий, предоставленных из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Р21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66" name="Рисунок 66" descr="base_23969_83849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969_83849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67" name="Рисунок 67" descr="base_23969_83849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969_83849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Р22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68" name="Рисунок 68" descr="base_23969_83849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969_83849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69" name="Рисунок 69" descr="base_23969_83849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969_83849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Р23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70" name="Рисунок 70" descr="base_23969_83849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969_83849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71" name="Рисунок 71" descr="base_23969_83849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969_83849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 w:rsidP="0087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  <w:r w:rsidR="00870687">
              <w:rPr>
                <w:rFonts w:ascii="Times New Roman" w:hAnsi="Times New Roman" w:cs="Times New Roman"/>
              </w:rPr>
              <w:t>18</w:t>
            </w:r>
            <w:r w:rsidRPr="00FB5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Своевременность перечисления в </w:t>
            </w:r>
            <w:r w:rsidR="00870687">
              <w:rPr>
                <w:rFonts w:ascii="Times New Roman" w:hAnsi="Times New Roman" w:cs="Times New Roman"/>
              </w:rPr>
              <w:t>областной</w:t>
            </w:r>
            <w:r w:rsidRPr="00FB55AB">
              <w:rPr>
                <w:rFonts w:ascii="Times New Roman" w:hAnsi="Times New Roman" w:cs="Times New Roman"/>
              </w:rPr>
              <w:t xml:space="preserve">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</w:t>
            </w:r>
            <w:r w:rsidR="00870687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>ного бюджета, администратором которых является ГРБС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Р24 - количество дней отклонения даты списания средств с лицевого счета бюджета (не позднее 2 рабочих дней после установленного срока согласно ведомости кассовых поступлений) от срока, установленного </w:t>
            </w:r>
            <w:hyperlink r:id="rId81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Р24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72" name="Рисунок 72" descr="base_23969_83849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969_83849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73" name="Рисунок 73" descr="base_23969_83849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969_83849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3" w:type="dxa"/>
            <w:gridSpan w:val="3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Учет и отчетность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38" w:type="dxa"/>
            <w:vMerge w:val="restart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Методические рекомендации (указания) ГРБС по реализации государственной учетной политики</w:t>
            </w:r>
          </w:p>
        </w:tc>
        <w:tc>
          <w:tcPr>
            <w:tcW w:w="3965" w:type="dxa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Р25 - наличие методических рекомендаций (указаний) ГРБС по реализации государственной учетной политики; для органов государственной власти, не входящих в первую группу, - наличие учетной политики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получателей бюджетных средств по полноценному ведению </w:t>
            </w:r>
            <w:r w:rsidRPr="00FB55AB">
              <w:rPr>
                <w:rFonts w:ascii="Times New Roman" w:hAnsi="Times New Roman" w:cs="Times New Roman"/>
              </w:rPr>
              <w:lastRenderedPageBreak/>
              <w:t>бюджетного учета и отчетности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утверждены(а)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rPr>
          <w:trHeight w:val="509"/>
        </w:trPr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 w:val="restart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отсутствуют(ет)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ГРБС годовой бюджетной отчетности и сводной бухгалтерской отчетности бюджетных и автономных учреждений за отчетный период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Р26 - оценка соблюдения сроков ГРБС при представлении годовой отчетности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Позитивно расценивается соблюдение сроков ГРБС при представлении годовой отчетности</w:t>
            </w: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в установленные сроки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с нарушением установленных сроков</w:t>
            </w:r>
          </w:p>
        </w:tc>
        <w:tc>
          <w:tcPr>
            <w:tcW w:w="1260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Организация контроля</w:t>
            </w: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Р27 - Качество организации внутреннего финансового контроля:</w:t>
            </w:r>
          </w:p>
          <w:p w:rsidR="0088411F" w:rsidRPr="00FB55AB" w:rsidRDefault="0088411F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полномочий по осуществлению внутреннего финансового контроля в должностных регламентах (должностных инструкциях)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организующих и выполняющих внутренний финансовый контроль;</w:t>
            </w:r>
          </w:p>
          <w:p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утвержденной карты внутреннего финансового контроля;</w:t>
            </w:r>
          </w:p>
          <w:p w:rsidR="0088411F" w:rsidRPr="00FB55AB" w:rsidRDefault="0088411F">
            <w:pPr>
              <w:pStyle w:val="ConsPlusNormal"/>
              <w:ind w:left="7" w:firstLine="26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3) наличие порядка учета и хранения </w:t>
            </w:r>
            <w:r w:rsidRPr="00FB55AB">
              <w:rPr>
                <w:rFonts w:ascii="Times New Roman" w:hAnsi="Times New Roman" w:cs="Times New Roman"/>
              </w:rPr>
              <w:lastRenderedPageBreak/>
              <w:t>регистров (журналов) внутреннего финансового контроля;</w:t>
            </w:r>
          </w:p>
          <w:p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4) наличие утвержденной формы отчетности о результатах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организации внутреннего финансового контроля, удовлетворяющих требованиям бюджетного законодательства Российской Федерации и нормативных правовых </w:t>
            </w:r>
            <w:r w:rsidRPr="00FB55AB">
              <w:rPr>
                <w:rFonts w:ascii="Times New Roman" w:hAnsi="Times New Roman" w:cs="Times New Roman"/>
              </w:rPr>
              <w:lastRenderedPageBreak/>
              <w:t>актов Курской области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исполнены требования п.п. 1 - 4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Р28 - Качество организации внутреннего финансового аудита:</w:t>
            </w:r>
          </w:p>
          <w:p w:rsidR="0088411F" w:rsidRPr="00FB55AB" w:rsidRDefault="0088411F">
            <w:pPr>
              <w:pStyle w:val="ConsPlusNormal"/>
              <w:ind w:left="7" w:firstLine="28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структурного подразделения и (или)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уполномоченных на осуществление внутреннего финансового аудита на основе функциональной независимости;</w:t>
            </w:r>
          </w:p>
          <w:p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утвержденного плана аудиторских проверок на соответствующий финансовый год;</w:t>
            </w:r>
          </w:p>
          <w:p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наличие актов аудиторских проверок за соответствующий финансовый год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об организации и осуществлении внутреннего финансового аудита, удовлетворяющих требованиям бюджетного законодательства Российской Федерации и нормативных правовых актов Курской области</w:t>
            </w: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исполнены требования п.п. 1 - 3 показателя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Р29 - Наличие в годовой бюджетной отчетности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5 "Сведения о результатах мероприятий внутреннего муниципального финансового контроля", заполненной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Инструкция), отражающей результаты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наличие сведений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5 характеризует результаты проведенных мероприятий по внутреннему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Управлением Федерального казначейства по Курской области, </w:t>
            </w:r>
            <w:r w:rsidR="00870687">
              <w:rPr>
                <w:rFonts w:ascii="Times New Roman" w:hAnsi="Times New Roman" w:cs="Times New Roman"/>
              </w:rPr>
              <w:t xml:space="preserve">администрацией </w:t>
            </w:r>
            <w:r w:rsidRPr="00FB55AB">
              <w:rPr>
                <w:rFonts w:ascii="Times New Roman" w:hAnsi="Times New Roman" w:cs="Times New Roman"/>
              </w:rPr>
              <w:t xml:space="preserve">за соблюдением требований бюджетного законодательства, финансовой дисциплины, эффективным использованием материальных и финансовых ресурсов, правильным ведением бюджетного учета и составлением бюджетной отчетности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проведенных мероприятий внутреннего государственного финансового контроля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требованиями Инструкции и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(для ГРБС I и II групп), а также представленные ГРБС I группы сведения в отношении бюджетных и автономных учреждений, в полном объеме отражают количество и результаты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(для ГРБС I и II групп),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не заполнена, сведения о результатах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</w:t>
            </w:r>
            <w:r w:rsidRPr="00FB55AB">
              <w:rPr>
                <w:rFonts w:ascii="Times New Roman" w:hAnsi="Times New Roman" w:cs="Times New Roman"/>
              </w:rPr>
              <w:lastRenderedPageBreak/>
              <w:t>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групп), а также сведения о результатах пр</w:t>
            </w:r>
            <w:r w:rsidR="009436AF">
              <w:rPr>
                <w:rFonts w:ascii="Times New Roman" w:hAnsi="Times New Roman" w:cs="Times New Roman"/>
              </w:rPr>
              <w:t>оведенных мероприятий внешнего 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Р30 - Наличие в годовой бюджетной отчетности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7 "Сведения о результатах внешнего муниципального финансового контроля", заполненной по форме, утвержденной Инструкцией, отражающей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наличие сведений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7 характеризует результаты проведенных в отчетном периоде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</w:t>
            </w:r>
            <w:r w:rsidR="009436AF">
              <w:rPr>
                <w:rFonts w:ascii="Times New Roman" w:hAnsi="Times New Roman" w:cs="Times New Roman"/>
              </w:rPr>
              <w:t>Ревизионной комиссией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за соблюдением требований бюджетного законодательства Российской Федерации, 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 отчетности в субъекте бюджетной отчетности)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 xml:space="preserve">тного бюджета и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финансовому контролю, а также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представленные ГРБС I группы сведения в отношении бюджетных и автономных учреждений в полном объеме отражают количество и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финансовому контролю,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муниципального финансового контроля" не заполнена, 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 xml:space="preserve">ного </w:t>
            </w:r>
            <w:r w:rsidRPr="00FB55AB">
              <w:rPr>
                <w:rFonts w:ascii="Times New Roman" w:hAnsi="Times New Roman" w:cs="Times New Roman"/>
              </w:rPr>
              <w:t>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Проведение инвентаризаций имущества 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обязательств в отчетном финансовом 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Р31 - Наличие в годовой бюджетной отчетности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финансовый год таблицы N 6 "Сведения о проведении инвентаризаций", заполненной по форме, утвержденной Инструкцией, отражающей результаты проведенных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 инвентаризаций имущества и обязательств и принятые меры по устранению выявленных расхождений (недостач и (или) излишков), также наличие сведений о результатах проведенных инвентаризаций имущества и обязательств и принятые меры по устранению выявленных расхождений (недостач и (или) излишек)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6 характеризует результаты проведенных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в отчетном периоде инвентаризаций имущества и обязательств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Предоставленные сведения о результатах проведенных инвентаризаций имущества и обязательств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характеризуют результаты проведенных в отчетном периоде инвентаризаций имущества и обязательств и принятые меры по устранению выявленных расхождений (недостач и (или) излишков).</w:t>
            </w:r>
          </w:p>
          <w:p w:rsidR="0088411F" w:rsidRPr="00FB55AB" w:rsidRDefault="0088411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Положительно оцениваются наличие и качество заполненной таблицы N 6 "Сведения о проведении инвентаризаций" и сведений о результатах проведенных инвентаризаций имущества и обязательств в отношении бюджетных и автономных учреждений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6 "Сведения о проведении инвентаризаций" заполнена в соответствии с требованиями Инструкции и в полном объеме отражает результаты проведенных в отчетном финансовом году инвентаризаций имущества и обязательств и принятые меры по устранению выявленных расхождений (недостач и (или) излишков)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Pr="00FB55AB">
              <w:rPr>
                <w:rFonts w:ascii="Times New Roman" w:hAnsi="Times New Roman" w:cs="Times New Roman"/>
              </w:rPr>
              <w:lastRenderedPageBreak/>
              <w:t>областного бюджета (для ГРБС I и II групп), а также представленные ГРБС I группы сведения в отношении бюджетных и автономных учреждений, в полном 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таблица N 6 "Сведения о проведении инвентаризаций" заполнена не в полном объеме и (или) не отражает результаты проведенных инвентаризаций имущества и обязательств и принятые меры по устранению выявленных расхождений (недостач и (или) излишков), а также представленные ГРБС I группы сведения в отношении бюджетных и автономных учреждений не в полном 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6 "Сведения о проведении инвентаризаций" не заполнена, 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в отношении бюджетных и автономных </w:t>
            </w:r>
            <w:r w:rsidRPr="00FB55AB">
              <w:rPr>
                <w:rFonts w:ascii="Times New Roman" w:hAnsi="Times New Roman" w:cs="Times New Roman"/>
              </w:rPr>
              <w:lastRenderedPageBreak/>
              <w:t>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недостач и хищений денежных средств и материальных ценностей в отчетном финансовом году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Р32 - оценка фактов установления (неустановления) недостач и хищений денежных средств и материальных ценностей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осуществляет функции и полномочия учредителя (для ГРБС I группы), в ходе проведения мероприятий внутреннего финансового контроля и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оцениваются отсутствие недостач и хищений денежных средств и материальных ценностей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выявлены недостачи и хищения денежных средств и материальных ценностей либо по результатам проведения внутреннего финансового контроля выявлены недостачи и хищения денежных средств и материальных ценностей и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выявлены недостачи и хищения денежных средств и материальных ценностей в ходе проведения внутреннего финансового контроля и не </w:t>
            </w:r>
            <w:r w:rsidRPr="00FB55AB">
              <w:rPr>
                <w:rFonts w:ascii="Times New Roman" w:hAnsi="Times New Roman" w:cs="Times New Roman"/>
              </w:rPr>
              <w:lastRenderedPageBreak/>
              <w:t>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выявлены недостачи и хищения денежных средств и материальных ценностей в ходе проведения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Нарушения, выявленные в ходе проведения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= Ккмн / Ккм x 100,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8411F" w:rsidRPr="00FB55AB" w:rsidRDefault="0088411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где Ккмн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&lt;*&gt;, проведенных органами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в ходе которых выявлены нарушения бюджетного законодательства и иные финансовые нарушения;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Ккм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</w:t>
            </w:r>
          </w:p>
          <w:p w:rsidR="0088411F" w:rsidRPr="00FB55AB" w:rsidRDefault="008841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--------------------------------</w:t>
            </w:r>
          </w:p>
          <w:p w:rsidR="0088411F" w:rsidRPr="00FB55AB" w:rsidRDefault="008841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&lt;*&gt; Для ГРБС I группы значение показателя рассчитывается с учетом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проведенных у подведомственных получателей бюджетных средств, а также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= 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 &lt; Р33 &lt;= 15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15 &lt; Р33 &lt;= 30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30 &lt; Р33 &lt;=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&gt;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Осуществление в отчетном финансовом году внутреннего финансового контроля</w:t>
            </w:r>
          </w:p>
        </w:tc>
        <w:tc>
          <w:tcPr>
            <w:tcW w:w="3965" w:type="dxa"/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Р34 - осуществление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 xml:space="preserve">тного бюджета внутреннего финансового контроля в соответствии с требованиями бюджетного законодательства Российской Федерации, нормативных правовых актов Курской области, нормативных актов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контроля и принятие мер по устранению выявленных недостатков и (или) нарушений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контроля, по результатам которого не выявлены недостатки и (или) нарушения при исполнении внутренних бюджетных процедур либо приняты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контроля, по результатам которого не реализованы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Осуществление в отчетном финансовом году внутреннего финансового аудита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Р35 - осуществление главным распорядителем средств областного бюджета внутреннего финансового аудита в соответствии с требованиями бюджетного законодательства Российской Федерации, нормативных правовых актов Курской области, нормативных</w:t>
            </w:r>
            <w:r w:rsidR="00E924FC">
              <w:rPr>
                <w:rFonts w:ascii="Times New Roman" w:hAnsi="Times New Roman" w:cs="Times New Roman"/>
              </w:rPr>
              <w:t xml:space="preserve"> правовых</w:t>
            </w:r>
            <w:r w:rsidRPr="00FB55AB">
              <w:rPr>
                <w:rFonts w:ascii="Times New Roman" w:hAnsi="Times New Roman" w:cs="Times New Roman"/>
              </w:rPr>
              <w:t xml:space="preserve"> актов</w:t>
            </w:r>
            <w:r w:rsidR="00E924FC">
              <w:rPr>
                <w:rFonts w:ascii="Times New Roman" w:hAnsi="Times New Roman" w:cs="Times New Roman"/>
              </w:rPr>
              <w:t xml:space="preserve"> </w:t>
            </w:r>
            <w:r w:rsidR="004A33B5">
              <w:rPr>
                <w:rFonts w:ascii="Times New Roman" w:hAnsi="Times New Roman" w:cs="Times New Roman"/>
              </w:rPr>
              <w:t>Макаровского сельсовета</w:t>
            </w:r>
            <w:r w:rsidR="00E924FC">
              <w:rPr>
                <w:rFonts w:ascii="Times New Roman" w:hAnsi="Times New Roman" w:cs="Times New Roman"/>
              </w:rPr>
              <w:t xml:space="preserve"> Курчатовского района Курской области, нормативных актов</w:t>
            </w:r>
            <w:r w:rsidRPr="00FB55AB">
              <w:rPr>
                <w:rFonts w:ascii="Times New Roman" w:hAnsi="Times New Roman" w:cs="Times New Roman"/>
              </w:rPr>
              <w:t xml:space="preserve">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аудита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single" w:sz="4" w:space="0" w:color="auto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</w:tr>
      <w:tr w:rsidR="00FB55AB" w:rsidRPr="00FB55AB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осуществление внутреннего финансового аудита, по результатам которого руководителем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не обеспечена реализация аудиторских выводов, предложений и рекомендаций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внутренний финансовый аудит не проводился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</w:tbl>
    <w:p w:rsidR="0088411F" w:rsidRPr="00FB55AB" w:rsidRDefault="0088411F">
      <w:pPr>
        <w:rPr>
          <w:rFonts w:ascii="Times New Roman" w:hAnsi="Times New Roman" w:cs="Times New Roman"/>
        </w:rPr>
        <w:sectPr w:rsidR="0088411F" w:rsidRPr="00FB55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411F" w:rsidRPr="00FB55AB" w:rsidRDefault="00E924F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8411F" w:rsidRPr="00FB55AB">
        <w:rPr>
          <w:rFonts w:ascii="Times New Roman" w:hAnsi="Times New Roman" w:cs="Times New Roman"/>
        </w:rPr>
        <w:t>риложение N 2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DE6F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bookmarkStart w:id="6" w:name="P955"/>
      <w:bookmarkEnd w:id="6"/>
      <w:r w:rsidRPr="00FB55AB">
        <w:rPr>
          <w:rFonts w:ascii="Times New Roman" w:hAnsi="Times New Roman" w:cs="Times New Roman"/>
        </w:rPr>
        <w:t xml:space="preserve">                                Перечень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исходных данных для проведения оценки качества финансового менеджмента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главных распорядителей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20___ год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(наименование главного распорядителя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бюджета)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Дата заполнения ГРБС "___" ____________ 20___ г.</w:t>
      </w: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761"/>
        <w:gridCol w:w="1058"/>
        <w:gridCol w:w="3119"/>
        <w:gridCol w:w="1275"/>
      </w:tblGrid>
      <w:tr w:rsidR="00DE6F14" w:rsidRPr="00FB55AB" w:rsidTr="00DE6F14">
        <w:tc>
          <w:tcPr>
            <w:tcW w:w="48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Сумма бюджетных ассигнований на предоставление </w:t>
            </w:r>
            <w:r w:rsidR="00DE6F14">
              <w:rPr>
                <w:rFonts w:ascii="Times New Roman" w:hAnsi="Times New Roman" w:cs="Times New Roman"/>
              </w:rPr>
              <w:t>муниципальных</w:t>
            </w:r>
            <w:r w:rsidRPr="00FB55AB">
              <w:rPr>
                <w:rFonts w:ascii="Times New Roman" w:hAnsi="Times New Roman" w:cs="Times New Roman"/>
              </w:rPr>
              <w:t xml:space="preserve"> услуг физическим и (или) юридическим лицам, оказываемых ГРБС и подведомственными учреждениями в соответствии с </w:t>
            </w:r>
            <w:r w:rsidR="00DE6F14">
              <w:rPr>
                <w:rFonts w:ascii="Times New Roman" w:hAnsi="Times New Roman" w:cs="Times New Roman"/>
              </w:rPr>
              <w:t>муниципальными</w:t>
            </w:r>
            <w:r w:rsidRPr="00FB55AB">
              <w:rPr>
                <w:rFonts w:ascii="Times New Roman" w:hAnsi="Times New Roman" w:cs="Times New Roman"/>
              </w:rPr>
              <w:t xml:space="preserve"> заданиями,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>решением Соб</w:t>
            </w:r>
            <w:r w:rsidR="00C55E61">
              <w:rPr>
                <w:rFonts w:ascii="Times New Roman" w:hAnsi="Times New Roman" w:cs="Times New Roman"/>
              </w:rPr>
              <w:t>рания депутат</w:t>
            </w:r>
            <w:r w:rsidR="004A33B5">
              <w:rPr>
                <w:rFonts w:ascii="Times New Roman" w:hAnsi="Times New Roman" w:cs="Times New Roman"/>
              </w:rPr>
              <w:t xml:space="preserve">ов </w:t>
            </w:r>
            <w:r w:rsidR="00C55E61">
              <w:rPr>
                <w:rFonts w:ascii="Times New Roman" w:hAnsi="Times New Roman" w:cs="Times New Roman"/>
              </w:rPr>
              <w:t xml:space="preserve"> 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C55E61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Pr="00FB55AB">
              <w:rPr>
                <w:rFonts w:ascii="Times New Roman" w:hAnsi="Times New Roman" w:cs="Times New Roman"/>
              </w:rPr>
              <w:t xml:space="preserve"> на соответствующий финансовый год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611, 621)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 xml:space="preserve">решением Собрания депутатов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DE6F14" w:rsidRPr="00FB55AB">
              <w:rPr>
                <w:rFonts w:ascii="Times New Roman" w:hAnsi="Times New Roman" w:cs="Times New Roman"/>
              </w:rPr>
              <w:t>о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на соответствующий финансовый год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610, 620)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правового акта главного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DE6F14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полномочий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пояснительной записки к расчетам прогноза администрируемых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Правовой акт ГРБС, письма ГРБС, представленные в </w:t>
            </w:r>
            <w:r w:rsidR="00DE6F14">
              <w:rPr>
                <w:rFonts w:ascii="Times New Roman" w:hAnsi="Times New Roman" w:cs="Times New Roman"/>
              </w:rPr>
              <w:t xml:space="preserve">администрацию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о разработке прогноза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социально-экономического развития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Копия правового акта ГРБС, копия письма ГРБС</w:t>
            </w: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Кассовые расходы за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содействия реформированию жилищно-коммунального хозяйства (далее - средств Фонда реформирования ЖКХ), средств резервных фондов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расходы на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реформирования ЖКХ, средств резервных фондов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05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по администрируемым налоговым и неналоговым доходам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за отчетный финансовый год</w:t>
            </w:r>
          </w:p>
        </w:tc>
        <w:tc>
          <w:tcPr>
            <w:tcW w:w="1058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Первоначальное (до принятия закона о бюджете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 xml:space="preserve">Курской области </w:t>
            </w:r>
            <w:r w:rsidRPr="00FB55AB">
              <w:rPr>
                <w:rFonts w:ascii="Times New Roman" w:hAnsi="Times New Roman" w:cs="Times New Roman"/>
              </w:rPr>
              <w:t xml:space="preserve">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05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Письма ГРБС, представленные в</w:t>
            </w:r>
          </w:p>
          <w:p w:rsidR="0088411F" w:rsidRPr="00FB55AB" w:rsidRDefault="00DE6F14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Администрацию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88411F"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о разработке прогноза социально-экономического развития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>
              <w:rPr>
                <w:rFonts w:ascii="Times New Roman" w:hAnsi="Times New Roman" w:cs="Times New Roman"/>
              </w:rPr>
              <w:t>ме</w:t>
            </w:r>
            <w:r w:rsidR="0088411F"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</w:t>
            </w:r>
            <w:r>
              <w:rPr>
                <w:rFonts w:ascii="Times New Roman" w:hAnsi="Times New Roman" w:cs="Times New Roman"/>
              </w:rPr>
              <w:t>овый период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назначения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 порядок составления и утверждения плана финансово-хозяйственной деятельности (далее - ПФХД) (бюджетной сметы) государственных учреждений, в отношении которых функции и полномочия учредителя осуществляет ГРБС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фактически израсходованных средств при выполнении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субсидий ГУ на выполнение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  <w:vAlign w:val="bottom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содержащего: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средств, а также изменений, связанных с внесением изменений в закон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B94CA9">
              <w:rPr>
                <w:rFonts w:ascii="Times New Roman" w:hAnsi="Times New Roman" w:cs="Times New Roman"/>
              </w:rPr>
              <w:t xml:space="preserve"> Курской области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>й бюджет целевых средств и их распределением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  <w:r w:rsidR="00B9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 xml:space="preserve">администрацию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B94CA9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 xml:space="preserve">администрацию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B94CA9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ное задание в отчетном финансовом году на 100%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Отчет о выполнении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88411F" w:rsidRPr="00FB55AB">
              <w:rPr>
                <w:rFonts w:ascii="Times New Roman" w:hAnsi="Times New Roman" w:cs="Times New Roman"/>
              </w:rPr>
              <w:t>ное задание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  <w:r w:rsidR="00B9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 применения </w:t>
            </w:r>
            <w:hyperlink r:id="rId84" w:history="1">
              <w:r w:rsidRPr="00FB55AB">
                <w:rPr>
                  <w:rFonts w:ascii="Times New Roman" w:hAnsi="Times New Roman" w:cs="Times New Roman"/>
                </w:rPr>
                <w:t>Порядка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взыскания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 xml:space="preserve">й бюджет неиспользованных остатков субсидий, предоставленных из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5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6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списания средств с лицевого счета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7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Должностные регламенты (должностные инструкции) должностных лиц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организующих и выполняющих внутренний финансовый контроль;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карты внутреннего </w:t>
            </w:r>
            <w:r w:rsidRPr="00FB55AB">
              <w:rPr>
                <w:rFonts w:ascii="Times New Roman" w:hAnsi="Times New Roman" w:cs="Times New Roman"/>
              </w:rPr>
              <w:lastRenderedPageBreak/>
              <w:t>финансового контроля;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порядок учета и хранения регистров (журналов) внутреннего финансового контроля;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утвержденные формы отчетности о результатах внутреннего финансового контроля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Документы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 возложении полномочий по осуществлению внутреннего финансового аудита на основе функциональной независимости;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план аудиторских проверок на соответствующий финансовый год;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</w:t>
            </w:r>
            <w:r w:rsidR="00B94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1" w:type="dxa"/>
          </w:tcPr>
          <w:p w:rsidR="004A33B5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групп), а также сведения о результатах проведенных мероприятий внутреннего</w:t>
            </w:r>
          </w:p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="004A33B5">
              <w:rPr>
                <w:rFonts w:ascii="Times New Roman" w:hAnsi="Times New Roman" w:cs="Times New Roman"/>
              </w:rPr>
              <w:t>ного</w:t>
            </w:r>
            <w:bookmarkStart w:id="7" w:name="_GoBack"/>
            <w:bookmarkEnd w:id="7"/>
            <w:r w:rsidRPr="00FB55AB">
              <w:rPr>
                <w:rFonts w:ascii="Times New Roman" w:hAnsi="Times New Roman" w:cs="Times New Roman"/>
              </w:rPr>
              <w:t xml:space="preserve">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5 "Сведения о резул</w:t>
            </w:r>
            <w:r w:rsidR="00B94CA9">
              <w:rPr>
                <w:rFonts w:ascii="Times New Roman" w:hAnsi="Times New Roman" w:cs="Times New Roman"/>
              </w:rPr>
              <w:t xml:space="preserve">ьтатах мероприятий внутреннего </w:t>
            </w:r>
            <w:r w:rsidRPr="00FB55AB">
              <w:rPr>
                <w:rFonts w:ascii="Times New Roman" w:hAnsi="Times New Roman" w:cs="Times New Roman"/>
              </w:rPr>
              <w:t>муниципального финансового контроля");</w:t>
            </w:r>
          </w:p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7 "Сведения о результатах внешнего муниципального финансового контроля");</w:t>
            </w:r>
          </w:p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Проведение инвентаризаций имущества и обязательств в отчетном финансовом году у главного распорядителя средств областного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</w:t>
            </w:r>
            <w:r w:rsidR="00B94CA9">
              <w:rPr>
                <w:rFonts w:ascii="Times New Roman" w:hAnsi="Times New Roman" w:cs="Times New Roman"/>
              </w:rPr>
              <w:t>главного распорядителя средств 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6 "Сведения о проведении инвентаризаций");</w:t>
            </w:r>
          </w:p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</w:t>
            </w: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недостачах и хищениях денежных средств и материальных ценностей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бюджетного и бухгалтерского учета, отражающие суммы выявленных недостач (хищений) денежных средств и материальных ценностей за отчетный период;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ведомости учета результатов, выявленных инвентаризацией (</w:t>
            </w:r>
            <w:hyperlink r:id="rId88" w:history="1">
              <w:r w:rsidRPr="00FB55AB">
                <w:rPr>
                  <w:rFonts w:ascii="Times New Roman" w:hAnsi="Times New Roman" w:cs="Times New Roman"/>
                </w:rPr>
                <w:t>форма N ИНВ-26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),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документы, подтверждающие принятие мер по возмещению недостач и (или) излишков: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исковые заявления;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заявления в правоохранительные органы;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заявления (обращения) в суд на возмещение понесенных убытков (ущерба)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61" w:type="dxa"/>
          </w:tcPr>
          <w:p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Результаты контрольных мероприятий органов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проведенных в отчетном финансовом году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осуществляет функции и полномочия учредителя (для ГРБС I группы), и реализация материалов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Акты проверок, представления, предписания, заключения, сведения о принятых мерах по реализации материалов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контроля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(журналы) внутреннего финансового контроля;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отчет о результатах внутреннего финансового контроля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аудита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реализация аудиторских выводов, предложений и рекомендаций внутреннего финансового аудита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6F14" w:rsidRDefault="00DE6F14">
      <w:pPr>
        <w:pStyle w:val="ConsPlusNormal"/>
        <w:rPr>
          <w:rFonts w:ascii="Times New Roman" w:hAnsi="Times New Roman" w:cs="Times New Roman"/>
        </w:rPr>
        <w:sectPr w:rsidR="00DE6F14" w:rsidSect="00DE6F14">
          <w:pgSz w:w="11905" w:h="16838"/>
          <w:pgMar w:top="1134" w:right="851" w:bottom="1134" w:left="1701" w:header="0" w:footer="0" w:gutter="0"/>
          <w:cols w:space="720"/>
        </w:sectPr>
      </w:pPr>
    </w:p>
    <w:p w:rsidR="0088411F" w:rsidRDefault="0088411F">
      <w:pPr>
        <w:pStyle w:val="ConsPlusNormal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3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8" w:name="P1190"/>
      <w:bookmarkEnd w:id="8"/>
      <w:r w:rsidRPr="00FB55AB">
        <w:rPr>
          <w:rFonts w:ascii="Times New Roman" w:hAnsi="Times New Roman" w:cs="Times New Roman"/>
        </w:rPr>
        <w:t>РЕЗУЛЬТАТЫ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КАЧЕСТВА ФИНАНСОВОГО МЕНЕДЖМЕНТА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53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1702"/>
        <w:gridCol w:w="567"/>
        <w:gridCol w:w="567"/>
        <w:gridCol w:w="567"/>
        <w:gridCol w:w="1559"/>
        <w:gridCol w:w="850"/>
        <w:gridCol w:w="709"/>
        <w:gridCol w:w="709"/>
        <w:gridCol w:w="709"/>
        <w:gridCol w:w="567"/>
        <w:gridCol w:w="708"/>
        <w:gridCol w:w="711"/>
      </w:tblGrid>
      <w:tr w:rsidR="0088411F" w:rsidRPr="00FB55AB" w:rsidTr="004355C1">
        <w:tc>
          <w:tcPr>
            <w:tcW w:w="728" w:type="dxa"/>
            <w:vMerge w:val="restart"/>
          </w:tcPr>
          <w:p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 ВСР</w:t>
            </w:r>
          </w:p>
        </w:tc>
        <w:tc>
          <w:tcPr>
            <w:tcW w:w="170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4110" w:type="dxa"/>
            <w:gridSpan w:val="5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I. Бюджетное планирование</w:t>
            </w:r>
          </w:p>
        </w:tc>
        <w:tc>
          <w:tcPr>
            <w:tcW w:w="1418" w:type="dxa"/>
            <w:gridSpan w:val="2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II. Исполнение бюджета</w:t>
            </w:r>
          </w:p>
        </w:tc>
        <w:tc>
          <w:tcPr>
            <w:tcW w:w="1276" w:type="dxa"/>
            <w:gridSpan w:val="2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III. Учет и отчетность</w:t>
            </w:r>
          </w:p>
        </w:tc>
        <w:tc>
          <w:tcPr>
            <w:tcW w:w="1419" w:type="dxa"/>
            <w:gridSpan w:val="2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IV. Организация контроля</w:t>
            </w:r>
          </w:p>
        </w:tc>
      </w:tr>
      <w:tr w:rsidR="004355C1" w:rsidRPr="00FB55AB" w:rsidTr="004355C1">
        <w:tc>
          <w:tcPr>
            <w:tcW w:w="72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Максимальное количество баллов с учетом применимости показателей</w:t>
            </w:r>
          </w:p>
        </w:tc>
        <w:tc>
          <w:tcPr>
            <w:tcW w:w="85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</w:tr>
      <w:tr w:rsidR="004355C1" w:rsidRPr="00FB55AB" w:rsidTr="004355C1">
        <w:tc>
          <w:tcPr>
            <w:tcW w:w="72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C1" w:rsidRPr="00FB55AB" w:rsidTr="004355C1">
        <w:tc>
          <w:tcPr>
            <w:tcW w:w="728" w:type="dxa"/>
          </w:tcPr>
          <w:p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2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Администрация </w:t>
            </w:r>
            <w:r w:rsidR="00C55E61">
              <w:rPr>
                <w:rFonts w:ascii="Times New Roman" w:hAnsi="Times New Roman" w:cs="Times New Roman"/>
              </w:rPr>
              <w:t>Макаровского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6F6377">
              <w:rPr>
                <w:rFonts w:ascii="Times New Roman" w:hAnsi="Times New Roman" w:cs="Times New Roman"/>
              </w:rPr>
              <w:t>Курчатовского района</w:t>
            </w:r>
            <w:r w:rsidR="006F6377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5 - наилучший показатель; 4 - хороший; 3 - средний; 2 - неудовлетворительный;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1 - низкий; 0 - наихудший; "-" - не применим.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Приложение N 4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9" w:name="P1292"/>
      <w:bookmarkEnd w:id="9"/>
      <w:r w:rsidRPr="00FB55AB">
        <w:rPr>
          <w:rFonts w:ascii="Times New Roman" w:hAnsi="Times New Roman" w:cs="Times New Roman"/>
        </w:rPr>
        <w:t>СВОДНЫЙ РЕЙТИНГ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6F6377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 качеству финансового менеджмента за ______ год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1701"/>
        <w:gridCol w:w="1701"/>
        <w:gridCol w:w="1418"/>
      </w:tblGrid>
      <w:tr w:rsidR="0088411F" w:rsidRPr="00FB55AB" w:rsidTr="004355C1">
        <w:tc>
          <w:tcPr>
            <w:tcW w:w="709" w:type="dxa"/>
            <w:vAlign w:val="center"/>
          </w:tcPr>
          <w:p w:rsidR="0088411F" w:rsidRPr="00FB55AB" w:rsidRDefault="00435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ВСР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41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Рейтинговая оценка (R)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303"/>
            <w:bookmarkEnd w:id="10"/>
            <w:r w:rsidRPr="00FB55AB">
              <w:rPr>
                <w:rFonts w:ascii="Times New Roman" w:hAnsi="Times New Roman" w:cs="Times New Roman"/>
              </w:rPr>
              <w:t>Интегральная оценка качества финансового менеджмента (КФМ)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304"/>
            <w:bookmarkEnd w:id="11"/>
            <w:r w:rsidRPr="00FB55AB">
              <w:rPr>
                <w:rFonts w:ascii="Times New Roman" w:hAnsi="Times New Roman" w:cs="Times New Roman"/>
              </w:rPr>
              <w:t>Максимальная оценка качества финансового менеджмента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(МАХ)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306"/>
            <w:bookmarkEnd w:id="12"/>
            <w:r w:rsidRPr="00FB55AB">
              <w:rPr>
                <w:rFonts w:ascii="Times New Roman" w:hAnsi="Times New Roman" w:cs="Times New Roman"/>
              </w:rPr>
              <w:t>Уровень качества финансового менеджмента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(Q = КФМ / МАХ)</w:t>
            </w:r>
          </w:p>
        </w:tc>
        <w:tc>
          <w:tcPr>
            <w:tcW w:w="141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308"/>
            <w:bookmarkEnd w:id="13"/>
            <w:r w:rsidRPr="00FB55AB">
              <w:rPr>
                <w:rFonts w:ascii="Times New Roman" w:hAnsi="Times New Roman" w:cs="Times New Roman"/>
              </w:rPr>
              <w:t>Коэффициент сложности управления финансами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(k)</w:t>
            </w:r>
          </w:p>
        </w:tc>
      </w:tr>
      <w:tr w:rsidR="0088411F" w:rsidRPr="00FB55AB" w:rsidTr="004355C1">
        <w:tc>
          <w:tcPr>
            <w:tcW w:w="70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88411F" w:rsidRPr="00FB55AB" w:rsidTr="004355C1">
        <w:tc>
          <w:tcPr>
            <w:tcW w:w="10065" w:type="dxa"/>
            <w:gridSpan w:val="7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высоким качеством финансового менеджмента (R &gt; 4)</w:t>
            </w: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4355C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10065" w:type="dxa"/>
            <w:gridSpan w:val="7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надлежащим качеством финансового менеджмента </w:t>
            </w:r>
            <w:r w:rsidR="007929F1">
              <w:rPr>
                <w:rFonts w:ascii="Times New Roman" w:hAnsi="Times New Roman" w:cs="Times New Roman"/>
                <w:noProof/>
                <w:position w:val="-3"/>
              </w:rPr>
              <w:drawing>
                <wp:inline distT="0" distB="0" distL="0" distR="0">
                  <wp:extent cx="666750" cy="180975"/>
                  <wp:effectExtent l="0" t="0" r="0" b="9525"/>
                  <wp:docPr id="74" name="Рисунок 74" descr="base_23969_83849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969_83849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10065" w:type="dxa"/>
            <w:gridSpan w:val="7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низким качеством финансового менеджмента (R &lt; 3)</w:t>
            </w: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2268" w:type="dxa"/>
            <w:gridSpan w:val="2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418" w:type="dxa"/>
            <w:vAlign w:val="bottom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</w:tr>
    </w:tbl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1381" w:rsidRPr="00FB55AB" w:rsidRDefault="009D1381">
      <w:pPr>
        <w:rPr>
          <w:rFonts w:ascii="Times New Roman" w:hAnsi="Times New Roman" w:cs="Times New Roman"/>
        </w:rPr>
      </w:pPr>
    </w:p>
    <w:sectPr w:rsidR="009D1381" w:rsidRPr="00FB55AB" w:rsidSect="006F6377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5AFC"/>
    <w:multiLevelType w:val="multilevel"/>
    <w:tmpl w:val="911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F"/>
    <w:rsid w:val="001633C0"/>
    <w:rsid w:val="00215025"/>
    <w:rsid w:val="004355C1"/>
    <w:rsid w:val="004458BC"/>
    <w:rsid w:val="004A33B5"/>
    <w:rsid w:val="00535CA8"/>
    <w:rsid w:val="006F6377"/>
    <w:rsid w:val="007929F1"/>
    <w:rsid w:val="00870687"/>
    <w:rsid w:val="0088411F"/>
    <w:rsid w:val="009274C3"/>
    <w:rsid w:val="009436AF"/>
    <w:rsid w:val="009721D7"/>
    <w:rsid w:val="009D1381"/>
    <w:rsid w:val="00B51AF0"/>
    <w:rsid w:val="00B72AB8"/>
    <w:rsid w:val="00B94CA9"/>
    <w:rsid w:val="00BE3388"/>
    <w:rsid w:val="00C40680"/>
    <w:rsid w:val="00C55E61"/>
    <w:rsid w:val="00D11AD6"/>
    <w:rsid w:val="00DE6F14"/>
    <w:rsid w:val="00E924FC"/>
    <w:rsid w:val="00EF2831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7DB6B-75A4-419D-B951-7B610B08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1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F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28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hyperlink" Target="consultantplus://offline/ref=F9876EF75EE593540D885E36CCA0D170D7F7FD540C59632D8FB9A2A42A3B0DEB82A7F9AFF89A3FE0AB7C50B03B502AE476FC8C9B05444C7D03GBJ" TargetMode="External"/><Relationship Id="rId68" Type="http://schemas.openxmlformats.org/officeDocument/2006/relationships/image" Target="media/image61.wmf"/><Relationship Id="rId76" Type="http://schemas.openxmlformats.org/officeDocument/2006/relationships/image" Target="media/image68.wmf"/><Relationship Id="rId84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89" Type="http://schemas.openxmlformats.org/officeDocument/2006/relationships/image" Target="media/image75.wmf"/><Relationship Id="rId7" Type="http://schemas.openxmlformats.org/officeDocument/2006/relationships/image" Target="media/image2.wmf"/><Relationship Id="rId71" Type="http://schemas.openxmlformats.org/officeDocument/2006/relationships/image" Target="media/image64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59.wmf"/><Relationship Id="rId74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79" Type="http://schemas.openxmlformats.org/officeDocument/2006/relationships/image" Target="media/image71.wmf"/><Relationship Id="rId87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82" Type="http://schemas.openxmlformats.org/officeDocument/2006/relationships/image" Target="media/image73.wmf"/><Relationship Id="rId90" Type="http://schemas.openxmlformats.org/officeDocument/2006/relationships/fontTable" Target="fontTable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69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80" Type="http://schemas.openxmlformats.org/officeDocument/2006/relationships/image" Target="media/image72.wmf"/><Relationship Id="rId85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3.wmf"/><Relationship Id="rId75" Type="http://schemas.openxmlformats.org/officeDocument/2006/relationships/image" Target="media/image67.wmf"/><Relationship Id="rId83" Type="http://schemas.openxmlformats.org/officeDocument/2006/relationships/image" Target="media/image74.wmf"/><Relationship Id="rId88" Type="http://schemas.openxmlformats.org/officeDocument/2006/relationships/hyperlink" Target="consultantplus://offline/ref=F9876EF75EE593540D885E36CCA0D170D5FAF85505523E2787E0AEA62D3452FC85EEF5AEF89B3CE0A12355A52A0826E36EE28F8619464E07GFJ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0.wmf"/><Relationship Id="rId81" Type="http://schemas.openxmlformats.org/officeDocument/2006/relationships/hyperlink" Target="consultantplus://offline/ref=F9876EF75EE593540D885E36CCA0D170D6FBF8520F0F342FDEECACA1226B57FB94EEF5A8E69B3FF7A877060EG1J" TargetMode="External"/><Relationship Id="rId86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876EF75EE593540D88403BDACC8B7CD3F8A15A0351687CD2E6F9F97D3207BCC5E8A0FFBCCE31E8AC6904E2610727E707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2EDD-8F38-4370-A365-898E2214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46</Pages>
  <Words>10534</Words>
  <Characters>60045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Penkova_V</dc:creator>
  <cp:lastModifiedBy>Сервер. Бух</cp:lastModifiedBy>
  <cp:revision>8</cp:revision>
  <cp:lastPrinted>2020-12-02T06:17:00Z</cp:lastPrinted>
  <dcterms:created xsi:type="dcterms:W3CDTF">2020-11-18T06:31:00Z</dcterms:created>
  <dcterms:modified xsi:type="dcterms:W3CDTF">2020-12-02T06:18:00Z</dcterms:modified>
</cp:coreProperties>
</file>