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E4" w:rsidRPr="00802A66" w:rsidRDefault="003E2EE4" w:rsidP="003E2EE4">
      <w:pPr>
        <w:ind w:firstLine="567"/>
        <w:rPr>
          <w:b/>
          <w:bCs/>
          <w:color w:val="333333"/>
          <w:sz w:val="28"/>
          <w:szCs w:val="28"/>
        </w:rPr>
      </w:pPr>
      <w:r w:rsidRPr="00802A66">
        <w:rPr>
          <w:b/>
          <w:bCs/>
          <w:color w:val="333333"/>
          <w:sz w:val="28"/>
          <w:szCs w:val="28"/>
        </w:rPr>
        <w:t>Ответственность за хищение средств материнского капитала</w:t>
      </w:r>
      <w:r>
        <w:rPr>
          <w:b/>
          <w:bCs/>
          <w:color w:val="333333"/>
          <w:sz w:val="28"/>
          <w:szCs w:val="28"/>
        </w:rPr>
        <w:t>.</w:t>
      </w:r>
    </w:p>
    <w:p w:rsidR="003E2EE4" w:rsidRDefault="003E2EE4" w:rsidP="003E2EE4">
      <w:pPr>
        <w:shd w:val="clear" w:color="auto" w:fill="FFFFFF"/>
        <w:ind w:firstLine="567"/>
        <w:jc w:val="both"/>
        <w:rPr>
          <w:color w:val="333333"/>
          <w:sz w:val="28"/>
          <w:szCs w:val="28"/>
        </w:rPr>
      </w:pPr>
      <w:r w:rsidRPr="0037189F">
        <w:rPr>
          <w:color w:val="333333"/>
          <w:sz w:val="28"/>
          <w:szCs w:val="28"/>
        </w:rPr>
        <w:t>Лица, которым предоставлено право на дополнительные меры государственной поддержки, определены в ст. 3 Федерального закона от 29.12.2006 № 256-ФЗ «О дополнительных мерах государственной поддержки семей, имеющих детей».</w:t>
      </w:r>
    </w:p>
    <w:p w:rsidR="003E2EE4" w:rsidRPr="0037189F" w:rsidRDefault="003E2EE4" w:rsidP="003E2EE4">
      <w:pPr>
        <w:shd w:val="clear" w:color="auto" w:fill="FFFFFF"/>
        <w:ind w:firstLine="567"/>
        <w:jc w:val="both"/>
        <w:rPr>
          <w:rFonts w:ascii="Roboto" w:hAnsi="Roboto"/>
          <w:color w:val="333333"/>
        </w:rPr>
      </w:pPr>
      <w:r w:rsidRPr="0037189F">
        <w:rPr>
          <w:color w:val="333333"/>
          <w:sz w:val="28"/>
          <w:szCs w:val="28"/>
        </w:rPr>
        <w:t>Материнский (семейный) капитал – это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семей, имеющих детей.</w:t>
      </w:r>
    </w:p>
    <w:p w:rsidR="003E2EE4" w:rsidRPr="0037189F" w:rsidRDefault="003E2EE4" w:rsidP="003E2EE4">
      <w:pPr>
        <w:shd w:val="clear" w:color="auto" w:fill="FFFFFF"/>
        <w:ind w:firstLine="567"/>
        <w:jc w:val="both"/>
        <w:rPr>
          <w:rFonts w:ascii="Roboto" w:hAnsi="Roboto"/>
          <w:color w:val="333333"/>
        </w:rPr>
      </w:pPr>
      <w:r w:rsidRPr="0037189F">
        <w:rPr>
          <w:color w:val="333333"/>
          <w:sz w:val="28"/>
          <w:szCs w:val="28"/>
        </w:rPr>
        <w:t>Ответственность за хищение средств материнского (семейного) капитала установлена ст. 159.2 Уголовного кодекса Российской Федерации.</w:t>
      </w:r>
    </w:p>
    <w:p w:rsidR="003E2EE4" w:rsidRPr="0037189F" w:rsidRDefault="003E2EE4" w:rsidP="003E2EE4">
      <w:pPr>
        <w:shd w:val="clear" w:color="auto" w:fill="FFFFFF"/>
        <w:ind w:firstLine="567"/>
        <w:jc w:val="both"/>
        <w:rPr>
          <w:rFonts w:ascii="Roboto" w:hAnsi="Roboto"/>
          <w:color w:val="333333"/>
        </w:rPr>
      </w:pPr>
      <w:proofErr w:type="gramStart"/>
      <w:r w:rsidRPr="0037189F">
        <w:rPr>
          <w:color w:val="333333"/>
          <w:sz w:val="28"/>
          <w:szCs w:val="28"/>
        </w:rPr>
        <w:t>За совершение указанного преступления предусмотрены следующие виды наказаний: штраф в размере до 120 тысяч рублей или в размере заработной платы или иного дохода осужденного за период до одного года, либо обязательные работы на срок до 360 часов, либо исправительные работы на срок до одного года, либо ограничение свободы на срок до двух лет, либо принудительные работы на срок до двух</w:t>
      </w:r>
      <w:proofErr w:type="gramEnd"/>
      <w:r w:rsidRPr="0037189F">
        <w:rPr>
          <w:color w:val="333333"/>
          <w:sz w:val="28"/>
          <w:szCs w:val="28"/>
        </w:rPr>
        <w:t xml:space="preserve"> лет, либо арест на срок до четырех месяцев.</w:t>
      </w:r>
    </w:p>
    <w:p w:rsidR="003E2EE4" w:rsidRPr="0037189F" w:rsidRDefault="003E2EE4" w:rsidP="003E2EE4">
      <w:pPr>
        <w:shd w:val="clear" w:color="auto" w:fill="FFFFFF"/>
        <w:ind w:firstLine="567"/>
        <w:jc w:val="both"/>
        <w:rPr>
          <w:rFonts w:ascii="Roboto" w:hAnsi="Roboto"/>
          <w:color w:val="333333"/>
        </w:rPr>
      </w:pPr>
      <w:r w:rsidRPr="0037189F">
        <w:rPr>
          <w:color w:val="333333"/>
          <w:sz w:val="28"/>
          <w:szCs w:val="28"/>
        </w:rPr>
        <w:t>Денежные средства, полученные в результате совершения преступления, предусмотренного ст. 159.2 Уголовного кодекса Российской Федерации, подлежат взысканию с виновного лица.</w:t>
      </w:r>
    </w:p>
    <w:p w:rsidR="003E2EE4" w:rsidRDefault="003E2EE4" w:rsidP="003E2EE4">
      <w:pPr>
        <w:autoSpaceDE w:val="0"/>
        <w:autoSpaceDN w:val="0"/>
        <w:adjustRightInd w:val="0"/>
        <w:jc w:val="both"/>
        <w:rPr>
          <w:bCs/>
          <w:sz w:val="28"/>
          <w:szCs w:val="28"/>
        </w:rPr>
      </w:pPr>
    </w:p>
    <w:p w:rsidR="003E2EE4" w:rsidRDefault="003E2EE4" w:rsidP="003E2EE4">
      <w:pPr>
        <w:autoSpaceDE w:val="0"/>
        <w:autoSpaceDN w:val="0"/>
        <w:adjustRightInd w:val="0"/>
        <w:jc w:val="both"/>
        <w:rPr>
          <w:bCs/>
          <w:sz w:val="28"/>
          <w:szCs w:val="28"/>
        </w:rPr>
      </w:pPr>
    </w:p>
    <w:p w:rsidR="003E2EE4" w:rsidRPr="00F44243" w:rsidRDefault="003E2EE4" w:rsidP="003E2EE4">
      <w:pPr>
        <w:autoSpaceDE w:val="0"/>
        <w:autoSpaceDN w:val="0"/>
        <w:adjustRightInd w:val="0"/>
        <w:jc w:val="both"/>
        <w:rPr>
          <w:bCs/>
          <w:sz w:val="28"/>
          <w:szCs w:val="28"/>
        </w:rPr>
      </w:pPr>
      <w:r>
        <w:rPr>
          <w:bCs/>
          <w:sz w:val="28"/>
          <w:szCs w:val="28"/>
        </w:rPr>
        <w:t xml:space="preserve">Ст. помощник Курчатовского </w:t>
      </w:r>
      <w:proofErr w:type="spellStart"/>
      <w:r>
        <w:rPr>
          <w:bCs/>
          <w:sz w:val="28"/>
          <w:szCs w:val="28"/>
        </w:rPr>
        <w:t>межрайпрокурора</w:t>
      </w:r>
      <w:proofErr w:type="spellEnd"/>
      <w:r>
        <w:rPr>
          <w:bCs/>
          <w:sz w:val="28"/>
          <w:szCs w:val="28"/>
        </w:rPr>
        <w:t xml:space="preserve">                             Е. Козырева</w:t>
      </w:r>
    </w:p>
    <w:p w:rsidR="003E2EE4" w:rsidRDefault="003E2EE4" w:rsidP="003E2EE4">
      <w:pPr>
        <w:autoSpaceDE w:val="0"/>
        <w:autoSpaceDN w:val="0"/>
        <w:adjustRightInd w:val="0"/>
        <w:jc w:val="both"/>
        <w:rPr>
          <w:bCs/>
          <w:sz w:val="28"/>
          <w:szCs w:val="28"/>
        </w:rPr>
      </w:pPr>
    </w:p>
    <w:p w:rsidR="003E2EE4" w:rsidRPr="00F44243" w:rsidRDefault="003E2EE4" w:rsidP="003E2EE4">
      <w:pPr>
        <w:autoSpaceDE w:val="0"/>
        <w:autoSpaceDN w:val="0"/>
        <w:adjustRightInd w:val="0"/>
        <w:jc w:val="both"/>
        <w:rPr>
          <w:bCs/>
          <w:sz w:val="28"/>
          <w:szCs w:val="28"/>
        </w:rPr>
      </w:pPr>
    </w:p>
    <w:p w:rsidR="003E2EE4" w:rsidRPr="00F44243" w:rsidRDefault="003E2EE4" w:rsidP="003E2EE4">
      <w:pPr>
        <w:jc w:val="both"/>
        <w:rPr>
          <w:sz w:val="28"/>
          <w:szCs w:val="28"/>
        </w:rPr>
      </w:pPr>
    </w:p>
    <w:p w:rsidR="003E2EE4" w:rsidRPr="00F44243" w:rsidRDefault="003E2EE4" w:rsidP="003E2EE4">
      <w:pPr>
        <w:jc w:val="both"/>
        <w:rPr>
          <w:sz w:val="28"/>
          <w:szCs w:val="28"/>
        </w:rPr>
      </w:pPr>
    </w:p>
    <w:p w:rsidR="003E2EE4" w:rsidRPr="00F44243" w:rsidRDefault="003E2EE4" w:rsidP="003E2EE4">
      <w:pPr>
        <w:jc w:val="both"/>
        <w:rPr>
          <w:sz w:val="28"/>
          <w:szCs w:val="28"/>
        </w:rPr>
      </w:pPr>
    </w:p>
    <w:p w:rsidR="003E2EE4" w:rsidRPr="00F44243" w:rsidRDefault="003E2EE4" w:rsidP="003E2EE4">
      <w:pPr>
        <w:jc w:val="both"/>
        <w:rPr>
          <w:sz w:val="28"/>
          <w:szCs w:val="28"/>
        </w:rPr>
      </w:pPr>
      <w:bookmarkStart w:id="0" w:name="_GoBack"/>
      <w:bookmarkEnd w:id="0"/>
    </w:p>
    <w:sectPr w:rsidR="003E2EE4" w:rsidRPr="00F44243" w:rsidSect="00965A4B">
      <w:headerReference w:type="even" r:id="rId5"/>
      <w:pgSz w:w="11906" w:h="16838"/>
      <w:pgMar w:top="1134" w:right="851" w:bottom="42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3C" w:rsidRDefault="003E2EE4" w:rsidP="00873F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763C" w:rsidRDefault="003E2E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5F"/>
    <w:rsid w:val="00051AB4"/>
    <w:rsid w:val="001D7C26"/>
    <w:rsid w:val="00345F73"/>
    <w:rsid w:val="003E2EE4"/>
    <w:rsid w:val="00425101"/>
    <w:rsid w:val="00457311"/>
    <w:rsid w:val="00733883"/>
    <w:rsid w:val="009647F9"/>
    <w:rsid w:val="009A1E63"/>
    <w:rsid w:val="00A44D4C"/>
    <w:rsid w:val="00DF5B5F"/>
    <w:rsid w:val="00EC5B00"/>
    <w:rsid w:val="00F43F68"/>
    <w:rsid w:val="00F9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EE4"/>
    <w:pPr>
      <w:tabs>
        <w:tab w:val="center" w:pos="4677"/>
        <w:tab w:val="right" w:pos="9355"/>
      </w:tabs>
    </w:pPr>
  </w:style>
  <w:style w:type="character" w:customStyle="1" w:styleId="a4">
    <w:name w:val="Верхний колонтитул Знак"/>
    <w:basedOn w:val="a0"/>
    <w:link w:val="a3"/>
    <w:rsid w:val="003E2EE4"/>
    <w:rPr>
      <w:rFonts w:ascii="Times New Roman" w:eastAsia="Times New Roman" w:hAnsi="Times New Roman" w:cs="Times New Roman"/>
      <w:sz w:val="24"/>
      <w:szCs w:val="24"/>
      <w:lang w:eastAsia="ru-RU"/>
    </w:rPr>
  </w:style>
  <w:style w:type="character" w:styleId="a5">
    <w:name w:val="page number"/>
    <w:basedOn w:val="a0"/>
    <w:rsid w:val="003E2EE4"/>
  </w:style>
  <w:style w:type="paragraph" w:styleId="a6">
    <w:name w:val="Normal (Web)"/>
    <w:basedOn w:val="a"/>
    <w:uiPriority w:val="99"/>
    <w:unhideWhenUsed/>
    <w:rsid w:val="003E2E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EE4"/>
    <w:pPr>
      <w:tabs>
        <w:tab w:val="center" w:pos="4677"/>
        <w:tab w:val="right" w:pos="9355"/>
      </w:tabs>
    </w:pPr>
  </w:style>
  <w:style w:type="character" w:customStyle="1" w:styleId="a4">
    <w:name w:val="Верхний колонтитул Знак"/>
    <w:basedOn w:val="a0"/>
    <w:link w:val="a3"/>
    <w:rsid w:val="003E2EE4"/>
    <w:rPr>
      <w:rFonts w:ascii="Times New Roman" w:eastAsia="Times New Roman" w:hAnsi="Times New Roman" w:cs="Times New Roman"/>
      <w:sz w:val="24"/>
      <w:szCs w:val="24"/>
      <w:lang w:eastAsia="ru-RU"/>
    </w:rPr>
  </w:style>
  <w:style w:type="character" w:styleId="a5">
    <w:name w:val="page number"/>
    <w:basedOn w:val="a0"/>
    <w:rsid w:val="003E2EE4"/>
  </w:style>
  <w:style w:type="paragraph" w:styleId="a6">
    <w:name w:val="Normal (Web)"/>
    <w:basedOn w:val="a"/>
    <w:uiPriority w:val="99"/>
    <w:unhideWhenUsed/>
    <w:rsid w:val="003E2E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Company>SPecialiST RePack</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dc:creator>
  <cp:keywords/>
  <dc:description/>
  <cp:lastModifiedBy>Sany</cp:lastModifiedBy>
  <cp:revision>2</cp:revision>
  <dcterms:created xsi:type="dcterms:W3CDTF">2022-12-26T20:41:00Z</dcterms:created>
  <dcterms:modified xsi:type="dcterms:W3CDTF">2022-12-26T20:42:00Z</dcterms:modified>
</cp:coreProperties>
</file>