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BB" w:rsidRDefault="008127BB" w:rsidP="008127BB">
      <w:pPr>
        <w:shd w:val="clear" w:color="auto" w:fill="FFFFFF"/>
        <w:jc w:val="center"/>
        <w:rPr>
          <w:rFonts w:ascii="Times New Roman" w:eastAsia="Arial" w:hAnsi="Times New Roman" w:cs="Times New Roman"/>
          <w:b/>
          <w:bCs/>
          <w:color w:val="333333"/>
          <w:sz w:val="26"/>
          <w:szCs w:val="26"/>
          <w:shd w:val="clear" w:color="auto" w:fill="FFFFFF"/>
          <w:lang w:val="ru-RU" w:bidi="ar"/>
        </w:rPr>
      </w:pPr>
      <w:r w:rsidRPr="008127BB">
        <w:rPr>
          <w:rFonts w:ascii="Times New Roman" w:eastAsia="Arial" w:hAnsi="Times New Roman" w:cs="Times New Roman"/>
          <w:b/>
          <w:bCs/>
          <w:color w:val="333333"/>
          <w:sz w:val="26"/>
          <w:szCs w:val="26"/>
          <w:shd w:val="clear" w:color="auto" w:fill="FFFFFF"/>
          <w:lang w:val="ru-RU" w:bidi="ar"/>
        </w:rPr>
        <w:t>Н</w:t>
      </w:r>
      <w:r w:rsidRPr="008127BB">
        <w:rPr>
          <w:rFonts w:ascii="Times New Roman" w:eastAsia="Arial" w:hAnsi="Times New Roman" w:cs="Times New Roman"/>
          <w:b/>
          <w:bCs/>
          <w:color w:val="333333"/>
          <w:sz w:val="26"/>
          <w:szCs w:val="26"/>
          <w:shd w:val="clear" w:color="auto" w:fill="FFFFFF"/>
          <w:lang w:val="ru-RU" w:bidi="ar"/>
        </w:rPr>
        <w:t xml:space="preserve">еобоснованный отказ в приеме на работу может повлечь </w:t>
      </w:r>
    </w:p>
    <w:p w:rsidR="008127BB" w:rsidRPr="008127BB" w:rsidRDefault="008127BB" w:rsidP="008127BB">
      <w:pPr>
        <w:shd w:val="clear" w:color="auto" w:fill="FFFFFF"/>
        <w:jc w:val="center"/>
        <w:rPr>
          <w:rFonts w:ascii="Times New Roman" w:eastAsia="Arial" w:hAnsi="Times New Roman" w:cs="Times New Roman"/>
          <w:b/>
          <w:bCs/>
          <w:color w:val="333333"/>
          <w:sz w:val="26"/>
          <w:szCs w:val="26"/>
          <w:lang w:val="ru-RU"/>
        </w:rPr>
      </w:pPr>
      <w:r w:rsidRPr="008127BB">
        <w:rPr>
          <w:rFonts w:ascii="Times New Roman" w:eastAsia="Arial" w:hAnsi="Times New Roman" w:cs="Times New Roman"/>
          <w:b/>
          <w:bCs/>
          <w:color w:val="333333"/>
          <w:sz w:val="26"/>
          <w:szCs w:val="26"/>
          <w:shd w:val="clear" w:color="auto" w:fill="FFFFFF"/>
          <w:lang w:val="ru-RU" w:bidi="ar"/>
        </w:rPr>
        <w:t>уголовную ответственность</w:t>
      </w:r>
    </w:p>
    <w:p w:rsidR="008127BB" w:rsidRDefault="008127BB" w:rsidP="008127BB">
      <w:pPr>
        <w:pStyle w:val="a3"/>
        <w:spacing w:beforeAutospacing="0" w:afterAutospacing="0"/>
        <w:jc w:val="both"/>
        <w:rPr>
          <w:rFonts w:eastAsia="Roboto"/>
          <w:color w:val="333333"/>
          <w:shd w:val="clear" w:color="auto" w:fill="FFFFFF"/>
          <w:lang w:val="ru-RU"/>
        </w:rPr>
      </w:pPr>
    </w:p>
    <w:p w:rsidR="008127BB" w:rsidRPr="008127BB" w:rsidRDefault="008127BB" w:rsidP="008127BB">
      <w:pPr>
        <w:pStyle w:val="a3"/>
        <w:spacing w:beforeAutospacing="0" w:afterAutospacing="0"/>
        <w:ind w:firstLine="567"/>
        <w:jc w:val="both"/>
        <w:rPr>
          <w:lang w:val="ru-RU"/>
        </w:rPr>
      </w:pPr>
      <w:r w:rsidRPr="008127BB">
        <w:rPr>
          <w:rFonts w:eastAsia="Roboto"/>
          <w:color w:val="333333"/>
          <w:shd w:val="clear" w:color="auto" w:fill="FFFFFF"/>
          <w:lang w:val="ru-RU"/>
        </w:rPr>
        <w:t xml:space="preserve">Статьей 144.1 Уголовного кодекса Российской Федерации предусмотрена уголовная ответственность за необоснованный отказ в приеме на работу лица по мотивам достижения им </w:t>
      </w:r>
      <w:proofErr w:type="spellStart"/>
      <w:r w:rsidRPr="008127BB">
        <w:rPr>
          <w:rFonts w:eastAsia="Roboto"/>
          <w:color w:val="333333"/>
          <w:shd w:val="clear" w:color="auto" w:fill="FFFFFF"/>
          <w:lang w:val="ru-RU"/>
        </w:rPr>
        <w:t>предпенсионного</w:t>
      </w:r>
      <w:proofErr w:type="spellEnd"/>
      <w:r w:rsidRPr="008127BB">
        <w:rPr>
          <w:rFonts w:eastAsia="Roboto"/>
          <w:color w:val="333333"/>
          <w:shd w:val="clear" w:color="auto" w:fill="FFFFFF"/>
          <w:lang w:val="ru-RU"/>
        </w:rPr>
        <w:t xml:space="preserve"> возраста, а равно за необоснованное увольнение с работы такого лица по тем же мотивам.</w:t>
      </w:r>
    </w:p>
    <w:p w:rsidR="008127BB" w:rsidRPr="008127BB" w:rsidRDefault="008127BB" w:rsidP="008127BB">
      <w:pPr>
        <w:pStyle w:val="a3"/>
        <w:spacing w:beforeAutospacing="0" w:afterAutospacing="0"/>
        <w:ind w:firstLine="567"/>
        <w:jc w:val="both"/>
        <w:rPr>
          <w:lang w:val="ru-RU"/>
        </w:rPr>
      </w:pPr>
      <w:r w:rsidRPr="008127BB">
        <w:rPr>
          <w:rFonts w:eastAsia="Roboto"/>
          <w:color w:val="333333"/>
          <w:shd w:val="clear" w:color="auto" w:fill="FFFFFF"/>
          <w:lang w:val="ru-RU"/>
        </w:rPr>
        <w:t xml:space="preserve">Следует отметить, что под </w:t>
      </w:r>
      <w:proofErr w:type="spellStart"/>
      <w:r w:rsidRPr="008127BB">
        <w:rPr>
          <w:rFonts w:eastAsia="Roboto"/>
          <w:color w:val="333333"/>
          <w:shd w:val="clear" w:color="auto" w:fill="FFFFFF"/>
          <w:lang w:val="ru-RU"/>
        </w:rPr>
        <w:t>предпенсионным</w:t>
      </w:r>
      <w:proofErr w:type="spellEnd"/>
      <w:r w:rsidRPr="008127BB">
        <w:rPr>
          <w:rFonts w:eastAsia="Roboto"/>
          <w:color w:val="333333"/>
          <w:shd w:val="clear" w:color="auto" w:fill="FFFFFF"/>
          <w:lang w:val="ru-RU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8127BB" w:rsidRPr="008127BB" w:rsidRDefault="008127BB" w:rsidP="008127BB">
      <w:pPr>
        <w:pStyle w:val="a3"/>
        <w:spacing w:beforeAutospacing="0" w:afterAutospacing="0"/>
        <w:ind w:firstLine="567"/>
        <w:jc w:val="both"/>
        <w:rPr>
          <w:lang w:val="ru-RU"/>
        </w:rPr>
      </w:pPr>
      <w:r w:rsidRPr="008127BB">
        <w:rPr>
          <w:rFonts w:eastAsia="Roboto"/>
          <w:color w:val="333333"/>
          <w:shd w:val="clear" w:color="auto" w:fill="FFFFFF"/>
          <w:lang w:val="ru-RU"/>
        </w:rPr>
        <w:t xml:space="preserve">Также уголовным законом защищены права беременных женщин и женщин, имеющих детей в возрасте до трех лет, от необоснованного отказа в приеме на работу или необоснованного увольнения, ответственность </w:t>
      </w:r>
      <w:proofErr w:type="gramStart"/>
      <w:r w:rsidRPr="008127BB">
        <w:rPr>
          <w:rFonts w:eastAsia="Roboto"/>
          <w:color w:val="333333"/>
          <w:shd w:val="clear" w:color="auto" w:fill="FFFFFF"/>
          <w:lang w:val="ru-RU"/>
        </w:rPr>
        <w:t>за</w:t>
      </w:r>
      <w:proofErr w:type="gramEnd"/>
      <w:r w:rsidRPr="008127BB">
        <w:rPr>
          <w:rFonts w:eastAsia="Roboto"/>
          <w:color w:val="333333"/>
          <w:shd w:val="clear" w:color="auto" w:fill="FFFFFF"/>
          <w:lang w:val="ru-RU"/>
        </w:rPr>
        <w:t xml:space="preserve"> </w:t>
      </w:r>
      <w:proofErr w:type="gramStart"/>
      <w:r w:rsidRPr="008127BB">
        <w:rPr>
          <w:rFonts w:eastAsia="Roboto"/>
          <w:color w:val="333333"/>
          <w:shd w:val="clear" w:color="auto" w:fill="FFFFFF"/>
          <w:lang w:val="ru-RU"/>
        </w:rPr>
        <w:t>такого</w:t>
      </w:r>
      <w:proofErr w:type="gramEnd"/>
      <w:r w:rsidRPr="008127BB">
        <w:rPr>
          <w:rFonts w:eastAsia="Roboto"/>
          <w:color w:val="333333"/>
          <w:shd w:val="clear" w:color="auto" w:fill="FFFFFF"/>
          <w:lang w:val="ru-RU"/>
        </w:rPr>
        <w:t xml:space="preserve"> рода действий установлена статьей 145 УК РФ.</w:t>
      </w:r>
    </w:p>
    <w:p w:rsidR="008127BB" w:rsidRPr="008127BB" w:rsidRDefault="008127BB" w:rsidP="008127BB">
      <w:pPr>
        <w:pStyle w:val="a3"/>
        <w:spacing w:beforeAutospacing="0" w:afterAutospacing="0"/>
        <w:ind w:firstLine="567"/>
        <w:jc w:val="both"/>
        <w:rPr>
          <w:rFonts w:eastAsia="Roboto"/>
          <w:color w:val="333333"/>
          <w:shd w:val="clear" w:color="auto" w:fill="FFFFFF"/>
          <w:lang w:val="ru-RU"/>
        </w:rPr>
      </w:pPr>
      <w:r w:rsidRPr="008127BB">
        <w:rPr>
          <w:rFonts w:eastAsia="Roboto"/>
          <w:color w:val="333333"/>
          <w:shd w:val="clear" w:color="auto" w:fill="FFFFFF"/>
          <w:lang w:val="ru-RU"/>
        </w:rPr>
        <w:t>Наказание за совершение указанных преступлений влечет наказание в виде штрафа в размере до 200 000 рублей или в размере заработной платы или иного дохода осужденного за период до 18 месяцев, либо обязательных работ на срок до 360 часов.</w:t>
      </w:r>
    </w:p>
    <w:p w:rsidR="00441E11" w:rsidRDefault="00441E11" w:rsidP="008127BB">
      <w:pPr>
        <w:rPr>
          <w:lang w:val="ru-RU"/>
        </w:rPr>
      </w:pPr>
    </w:p>
    <w:p w:rsidR="008127BB" w:rsidRDefault="008127BB" w:rsidP="008127BB">
      <w:pPr>
        <w:rPr>
          <w:lang w:val="ru-RU"/>
        </w:rPr>
      </w:pPr>
      <w:bookmarkStart w:id="0" w:name="_GoBack"/>
      <w:bookmarkEnd w:id="0"/>
    </w:p>
    <w:p w:rsidR="008127BB" w:rsidRPr="008127BB" w:rsidRDefault="008127BB" w:rsidP="008127BB">
      <w:pPr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Ст. помощник Курчатовского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межрайпрокурора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М. Фомина</w:t>
      </w:r>
    </w:p>
    <w:sectPr w:rsidR="008127BB" w:rsidRPr="0081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EC"/>
    <w:rsid w:val="00252EEC"/>
    <w:rsid w:val="00441E11"/>
    <w:rsid w:val="0081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BB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8127BB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BB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8127BB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2022-04-04T18:45:00Z</dcterms:created>
  <dcterms:modified xsi:type="dcterms:W3CDTF">2022-04-04T18:47:00Z</dcterms:modified>
</cp:coreProperties>
</file>